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1B38C" w14:textId="77777777" w:rsidR="00017E36" w:rsidRDefault="001462C9">
      <w:pPr>
        <w:spacing w:after="25" w:line="259" w:lineRule="auto"/>
        <w:ind w:left="0" w:right="0" w:firstLine="0"/>
        <w:jc w:val="center"/>
      </w:pPr>
      <w:r>
        <w:rPr>
          <w:rFonts w:ascii="Arial" w:eastAsia="Arial" w:hAnsi="Arial" w:cs="Arial"/>
          <w:b/>
          <w:sz w:val="72"/>
        </w:rPr>
        <w:t>Handlingsplan</w:t>
      </w:r>
    </w:p>
    <w:p w14:paraId="1491BAF5" w14:textId="77777777" w:rsidR="00017E36" w:rsidRDefault="001462C9">
      <w:pPr>
        <w:spacing w:after="346" w:line="259" w:lineRule="auto"/>
        <w:ind w:right="0"/>
        <w:jc w:val="center"/>
      </w:pPr>
      <w:r>
        <w:rPr>
          <w:rFonts w:ascii="Arial" w:eastAsia="Arial" w:hAnsi="Arial" w:cs="Arial"/>
          <w:b/>
          <w:sz w:val="52"/>
        </w:rPr>
        <w:t>för värdegrundsarbete</w:t>
      </w:r>
    </w:p>
    <w:p w14:paraId="35BE0C37" w14:textId="77777777" w:rsidR="00017E36" w:rsidRDefault="001462C9">
      <w:pPr>
        <w:spacing w:after="600" w:line="259" w:lineRule="auto"/>
        <w:ind w:left="747" w:right="0" w:firstLine="0"/>
      </w:pPr>
      <w:r>
        <w:rPr>
          <w:rFonts w:ascii="Arial" w:eastAsia="Arial" w:hAnsi="Arial" w:cs="Arial"/>
          <w:b/>
          <w:sz w:val="52"/>
        </w:rPr>
        <w:t>Vuxenutbildningen Falkenberg</w:t>
      </w:r>
    </w:p>
    <w:p w14:paraId="56E77132" w14:textId="1F97C71D" w:rsidR="00017E36" w:rsidRDefault="001462C9">
      <w:pPr>
        <w:spacing w:after="80" w:line="259" w:lineRule="auto"/>
        <w:ind w:right="0"/>
        <w:jc w:val="center"/>
      </w:pPr>
      <w:r>
        <w:rPr>
          <w:rFonts w:ascii="Arial" w:eastAsia="Arial" w:hAnsi="Arial" w:cs="Arial"/>
          <w:b/>
          <w:sz w:val="52"/>
        </w:rPr>
        <w:t>202</w:t>
      </w:r>
      <w:r w:rsidR="008426F8">
        <w:rPr>
          <w:rFonts w:ascii="Arial" w:eastAsia="Arial" w:hAnsi="Arial" w:cs="Arial"/>
          <w:b/>
          <w:sz w:val="52"/>
        </w:rPr>
        <w:t>5/26</w:t>
      </w:r>
    </w:p>
    <w:p w14:paraId="07EE757E" w14:textId="77777777" w:rsidR="00017E36" w:rsidRDefault="001462C9">
      <w:pPr>
        <w:spacing w:after="0" w:line="259" w:lineRule="auto"/>
        <w:ind w:left="1305" w:right="0" w:firstLine="0"/>
      </w:pPr>
      <w:r>
        <w:rPr>
          <w:noProof/>
        </w:rPr>
        <w:drawing>
          <wp:inline distT="0" distB="0" distL="0" distR="0" wp14:anchorId="68C4AF83" wp14:editId="5C8E2D00">
            <wp:extent cx="4105275" cy="421957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4105275" cy="4219575"/>
                    </a:xfrm>
                    <a:prstGeom prst="rect">
                      <a:avLst/>
                    </a:prstGeom>
                  </pic:spPr>
                </pic:pic>
              </a:graphicData>
            </a:graphic>
          </wp:inline>
        </w:drawing>
      </w:r>
    </w:p>
    <w:p w14:paraId="5A4E6223" w14:textId="77777777" w:rsidR="00886D37" w:rsidRDefault="00886D37">
      <w:pPr>
        <w:pStyle w:val="Rubrik1"/>
        <w:spacing w:after="356"/>
        <w:ind w:left="-5"/>
      </w:pPr>
    </w:p>
    <w:p w14:paraId="06434B14" w14:textId="77777777" w:rsidR="00886D37" w:rsidRDefault="00886D37" w:rsidP="00886D37"/>
    <w:p w14:paraId="51EB3E4A" w14:textId="77777777" w:rsidR="00886D37" w:rsidRDefault="00886D37" w:rsidP="00886D37"/>
    <w:p w14:paraId="43A369F8" w14:textId="77777777" w:rsidR="00886D37" w:rsidRPr="00886D37" w:rsidRDefault="00886D37" w:rsidP="00886D37"/>
    <w:p w14:paraId="621E0C95" w14:textId="33ABA10E" w:rsidR="00017E36" w:rsidRDefault="001462C9">
      <w:pPr>
        <w:pStyle w:val="Rubrik1"/>
        <w:spacing w:after="356"/>
        <w:ind w:left="-5"/>
      </w:pPr>
      <w:r>
        <w:lastRenderedPageBreak/>
        <w:t>Innehåll</w:t>
      </w:r>
    </w:p>
    <w:p w14:paraId="35D5979B" w14:textId="77777777" w:rsidR="00017E36" w:rsidRDefault="001462C9">
      <w:pPr>
        <w:spacing w:after="118" w:line="259" w:lineRule="auto"/>
        <w:ind w:right="0"/>
      </w:pPr>
      <w:r>
        <w:rPr>
          <w:color w:val="434343"/>
        </w:rPr>
        <w:t>Vår vision</w:t>
      </w:r>
    </w:p>
    <w:p w14:paraId="5E25E93A" w14:textId="77777777" w:rsidR="00017E36" w:rsidRDefault="001462C9">
      <w:pPr>
        <w:numPr>
          <w:ilvl w:val="0"/>
          <w:numId w:val="1"/>
        </w:numPr>
        <w:spacing w:after="222" w:line="259" w:lineRule="auto"/>
        <w:ind w:right="0" w:hanging="360"/>
      </w:pPr>
      <w:r>
        <w:rPr>
          <w:color w:val="434343"/>
        </w:rPr>
        <w:t>Bakgrund och syfte</w:t>
      </w:r>
    </w:p>
    <w:p w14:paraId="6F7140B1" w14:textId="77777777" w:rsidR="00017E36" w:rsidRDefault="001462C9">
      <w:pPr>
        <w:spacing w:after="119" w:line="259" w:lineRule="auto"/>
        <w:ind w:right="0"/>
      </w:pPr>
      <w:r>
        <w:rPr>
          <w:color w:val="434343"/>
        </w:rPr>
        <w:t>Verksamhetsformer som omfattas av planen</w:t>
      </w:r>
    </w:p>
    <w:p w14:paraId="66CBB258" w14:textId="77777777" w:rsidR="00017E36" w:rsidRDefault="001462C9">
      <w:pPr>
        <w:numPr>
          <w:ilvl w:val="0"/>
          <w:numId w:val="1"/>
        </w:numPr>
        <w:spacing w:after="182" w:line="259" w:lineRule="auto"/>
        <w:ind w:right="0" w:hanging="360"/>
      </w:pPr>
      <w:r>
        <w:rPr>
          <w:color w:val="434343"/>
        </w:rPr>
        <w:t>Planens giltighet och ansvariga parter</w:t>
      </w:r>
    </w:p>
    <w:p w14:paraId="2F85D77A" w14:textId="77777777" w:rsidR="00017E36" w:rsidRDefault="001462C9">
      <w:pPr>
        <w:spacing w:after="119" w:line="259" w:lineRule="auto"/>
        <w:ind w:right="0"/>
      </w:pPr>
      <w:r>
        <w:rPr>
          <w:color w:val="434343"/>
        </w:rPr>
        <w:t>Definitioner</w:t>
      </w:r>
    </w:p>
    <w:p w14:paraId="711B8A2D" w14:textId="77777777" w:rsidR="00886D37" w:rsidRDefault="001462C9" w:rsidP="00886D37">
      <w:pPr>
        <w:numPr>
          <w:ilvl w:val="0"/>
          <w:numId w:val="1"/>
        </w:numPr>
        <w:spacing w:after="311" w:line="259" w:lineRule="auto"/>
        <w:ind w:right="0" w:hanging="360"/>
      </w:pPr>
      <w:r>
        <w:rPr>
          <w:color w:val="434343"/>
        </w:rPr>
        <w:t>Förankring i lagtexter och förordningar</w:t>
      </w:r>
    </w:p>
    <w:p w14:paraId="18EC715C" w14:textId="23CC5668" w:rsidR="00017E36" w:rsidRDefault="001462C9" w:rsidP="00886D37">
      <w:pPr>
        <w:numPr>
          <w:ilvl w:val="0"/>
          <w:numId w:val="1"/>
        </w:numPr>
        <w:spacing w:after="311" w:line="259" w:lineRule="auto"/>
        <w:ind w:right="0" w:hanging="360"/>
      </w:pPr>
      <w:r w:rsidRPr="00886D37">
        <w:rPr>
          <w:color w:val="434343"/>
        </w:rPr>
        <w:t>Rutiner för att anmäla, åtgärda och följa upp kränkande behandling</w:t>
      </w:r>
    </w:p>
    <w:p w14:paraId="41C59729" w14:textId="77777777" w:rsidR="00017E36" w:rsidRDefault="001462C9">
      <w:pPr>
        <w:numPr>
          <w:ilvl w:val="0"/>
          <w:numId w:val="1"/>
        </w:numPr>
        <w:spacing w:after="222" w:line="259" w:lineRule="auto"/>
        <w:ind w:right="0" w:hanging="360"/>
      </w:pPr>
      <w:r>
        <w:rPr>
          <w:color w:val="434343"/>
        </w:rPr>
        <w:t>Överklaga</w:t>
      </w:r>
    </w:p>
    <w:p w14:paraId="5444D756" w14:textId="77777777" w:rsidR="00017E36" w:rsidRDefault="001462C9">
      <w:pPr>
        <w:spacing w:after="119" w:line="259" w:lineRule="auto"/>
        <w:ind w:right="0"/>
      </w:pPr>
      <w:r>
        <w:rPr>
          <w:color w:val="434343"/>
        </w:rPr>
        <w:t>Processen kring planen</w:t>
      </w:r>
    </w:p>
    <w:p w14:paraId="7005D71B" w14:textId="77777777" w:rsidR="00017E36" w:rsidRDefault="001462C9">
      <w:pPr>
        <w:numPr>
          <w:ilvl w:val="0"/>
          <w:numId w:val="1"/>
        </w:numPr>
        <w:spacing w:after="26" w:line="259" w:lineRule="auto"/>
        <w:ind w:right="0" w:hanging="360"/>
      </w:pPr>
      <w:r>
        <w:rPr>
          <w:color w:val="434343"/>
        </w:rPr>
        <w:t>Elevernas delaktighet</w:t>
      </w:r>
    </w:p>
    <w:p w14:paraId="2B1A10FC" w14:textId="77777777" w:rsidR="00017E36" w:rsidRDefault="001462C9">
      <w:pPr>
        <w:numPr>
          <w:ilvl w:val="0"/>
          <w:numId w:val="1"/>
        </w:numPr>
        <w:spacing w:after="26" w:line="259" w:lineRule="auto"/>
        <w:ind w:right="0" w:hanging="360"/>
      </w:pPr>
      <w:r>
        <w:rPr>
          <w:color w:val="434343"/>
        </w:rPr>
        <w:t>Personalens delaktighet</w:t>
      </w:r>
    </w:p>
    <w:p w14:paraId="220A55DC" w14:textId="77777777" w:rsidR="00017E36" w:rsidRDefault="001462C9">
      <w:pPr>
        <w:numPr>
          <w:ilvl w:val="0"/>
          <w:numId w:val="1"/>
        </w:numPr>
        <w:spacing w:after="222" w:line="259" w:lineRule="auto"/>
        <w:ind w:right="0" w:hanging="360"/>
      </w:pPr>
      <w:r>
        <w:rPr>
          <w:color w:val="434343"/>
        </w:rPr>
        <w:t>Förankring av planen</w:t>
      </w:r>
    </w:p>
    <w:p w14:paraId="0C45A4F1" w14:textId="5D715CED" w:rsidR="00017E36" w:rsidRDefault="00886D37">
      <w:pPr>
        <w:spacing w:after="118" w:line="259" w:lineRule="auto"/>
        <w:ind w:right="0"/>
      </w:pPr>
      <w:r>
        <w:rPr>
          <w:color w:val="434343"/>
        </w:rPr>
        <w:t>Arbetslagens plan för värdegrundsarbete under läsåret 2025/2026</w:t>
      </w:r>
    </w:p>
    <w:p w14:paraId="66D556DD" w14:textId="77777777" w:rsidR="00017E36" w:rsidRDefault="001462C9">
      <w:pPr>
        <w:numPr>
          <w:ilvl w:val="0"/>
          <w:numId w:val="1"/>
        </w:numPr>
        <w:spacing w:after="26" w:line="259" w:lineRule="auto"/>
        <w:ind w:right="0" w:hanging="360"/>
      </w:pPr>
      <w:r>
        <w:rPr>
          <w:color w:val="434343"/>
        </w:rPr>
        <w:t>Främjande insatser:</w:t>
      </w:r>
    </w:p>
    <w:p w14:paraId="21725329" w14:textId="77777777" w:rsidR="00017E36" w:rsidRDefault="001462C9">
      <w:pPr>
        <w:numPr>
          <w:ilvl w:val="0"/>
          <w:numId w:val="1"/>
        </w:numPr>
        <w:spacing w:after="26" w:line="259" w:lineRule="auto"/>
        <w:ind w:right="0" w:hanging="360"/>
      </w:pPr>
      <w:r>
        <w:rPr>
          <w:color w:val="434343"/>
        </w:rPr>
        <w:t>Förebyggande insatser:</w:t>
      </w:r>
    </w:p>
    <w:p w14:paraId="39ED1939" w14:textId="77777777" w:rsidR="00017E36" w:rsidRDefault="001462C9">
      <w:pPr>
        <w:numPr>
          <w:ilvl w:val="0"/>
          <w:numId w:val="1"/>
        </w:numPr>
        <w:spacing w:after="273" w:line="259" w:lineRule="auto"/>
        <w:ind w:right="0" w:hanging="360"/>
      </w:pPr>
      <w:r>
        <w:rPr>
          <w:color w:val="434343"/>
        </w:rPr>
        <w:t>Åtgärdande insatser</w:t>
      </w:r>
    </w:p>
    <w:p w14:paraId="57ED6491" w14:textId="77777777" w:rsidR="00017E36" w:rsidRDefault="001462C9">
      <w:pPr>
        <w:spacing w:after="117" w:line="259" w:lineRule="auto"/>
        <w:ind w:right="0"/>
      </w:pPr>
      <w:r>
        <w:rPr>
          <w:color w:val="434343"/>
        </w:rPr>
        <w:t>Bilagor</w:t>
      </w:r>
    </w:p>
    <w:p w14:paraId="4937E5BE" w14:textId="77777777" w:rsidR="00017E36" w:rsidRDefault="001462C9">
      <w:pPr>
        <w:numPr>
          <w:ilvl w:val="0"/>
          <w:numId w:val="1"/>
        </w:numPr>
        <w:spacing w:after="26" w:line="259" w:lineRule="auto"/>
        <w:ind w:right="0" w:hanging="360"/>
      </w:pPr>
      <w:r>
        <w:rPr>
          <w:color w:val="434343"/>
        </w:rPr>
        <w:t>Anmälan</w:t>
      </w:r>
    </w:p>
    <w:p w14:paraId="0075866A" w14:textId="77777777" w:rsidR="00017E36" w:rsidRDefault="001462C9">
      <w:pPr>
        <w:numPr>
          <w:ilvl w:val="0"/>
          <w:numId w:val="1"/>
        </w:numPr>
        <w:spacing w:after="26" w:line="259" w:lineRule="auto"/>
        <w:ind w:right="0" w:hanging="360"/>
      </w:pPr>
      <w:r>
        <w:rPr>
          <w:color w:val="434343"/>
        </w:rPr>
        <w:t>Anmälnings- och utredningsplikt</w:t>
      </w:r>
    </w:p>
    <w:p w14:paraId="37B24290" w14:textId="77777777" w:rsidR="00017E36" w:rsidRDefault="001462C9">
      <w:pPr>
        <w:numPr>
          <w:ilvl w:val="0"/>
          <w:numId w:val="1"/>
        </w:numPr>
        <w:spacing w:after="26" w:line="259" w:lineRule="auto"/>
        <w:ind w:right="0" w:hanging="360"/>
      </w:pPr>
      <w:r>
        <w:rPr>
          <w:color w:val="434343"/>
        </w:rPr>
        <w:t>Anmälningsformulär för elev</w:t>
      </w:r>
    </w:p>
    <w:p w14:paraId="4CB04EAD" w14:textId="223A413C" w:rsidR="00017E36" w:rsidRDefault="001462C9">
      <w:pPr>
        <w:numPr>
          <w:ilvl w:val="0"/>
          <w:numId w:val="1"/>
        </w:numPr>
        <w:spacing w:after="273" w:line="259" w:lineRule="auto"/>
        <w:ind w:right="0" w:hanging="360"/>
      </w:pPr>
      <w:r>
        <w:rPr>
          <w:color w:val="434343"/>
        </w:rPr>
        <w:t>Anmälningsformulär för lärar</w:t>
      </w:r>
      <w:r w:rsidR="003A7B31">
        <w:rPr>
          <w:color w:val="434343"/>
        </w:rPr>
        <w:t>e</w:t>
      </w:r>
    </w:p>
    <w:p w14:paraId="22C72947" w14:textId="77777777" w:rsidR="00017E36" w:rsidRDefault="001462C9">
      <w:pPr>
        <w:spacing w:after="115" w:line="259" w:lineRule="auto"/>
        <w:ind w:right="0"/>
      </w:pPr>
      <w:r>
        <w:rPr>
          <w:color w:val="434343"/>
        </w:rPr>
        <w:t>Diskrimineringsgrunderna</w:t>
      </w:r>
    </w:p>
    <w:p w14:paraId="4D8747E2" w14:textId="77777777" w:rsidR="00017E36" w:rsidRDefault="001462C9">
      <w:pPr>
        <w:numPr>
          <w:ilvl w:val="0"/>
          <w:numId w:val="1"/>
        </w:numPr>
        <w:spacing w:after="26" w:line="259" w:lineRule="auto"/>
        <w:ind w:right="0" w:hanging="360"/>
      </w:pPr>
      <w:r>
        <w:rPr>
          <w:color w:val="434343"/>
        </w:rPr>
        <w:t>Kön</w:t>
      </w:r>
    </w:p>
    <w:p w14:paraId="59DD80B1" w14:textId="77777777" w:rsidR="00017E36" w:rsidRDefault="001462C9">
      <w:pPr>
        <w:numPr>
          <w:ilvl w:val="0"/>
          <w:numId w:val="1"/>
        </w:numPr>
        <w:spacing w:after="26" w:line="259" w:lineRule="auto"/>
        <w:ind w:right="0" w:hanging="360"/>
      </w:pPr>
      <w:r>
        <w:rPr>
          <w:color w:val="434343"/>
        </w:rPr>
        <w:t>Könsidentitet eller könsöverskridande uttryck</w:t>
      </w:r>
    </w:p>
    <w:p w14:paraId="219EED1B" w14:textId="77777777" w:rsidR="00017E36" w:rsidRDefault="001462C9">
      <w:pPr>
        <w:numPr>
          <w:ilvl w:val="0"/>
          <w:numId w:val="1"/>
        </w:numPr>
        <w:spacing w:after="26" w:line="259" w:lineRule="auto"/>
        <w:ind w:right="0" w:hanging="360"/>
      </w:pPr>
      <w:r>
        <w:rPr>
          <w:color w:val="434343"/>
        </w:rPr>
        <w:t>Etnisk tillhörighet</w:t>
      </w:r>
    </w:p>
    <w:p w14:paraId="68FAE060" w14:textId="77777777" w:rsidR="00017E36" w:rsidRDefault="001462C9">
      <w:pPr>
        <w:numPr>
          <w:ilvl w:val="0"/>
          <w:numId w:val="1"/>
        </w:numPr>
        <w:spacing w:after="26" w:line="259" w:lineRule="auto"/>
        <w:ind w:right="0" w:hanging="360"/>
      </w:pPr>
      <w:r>
        <w:rPr>
          <w:color w:val="434343"/>
        </w:rPr>
        <w:t>Funktionsnedsättning</w:t>
      </w:r>
    </w:p>
    <w:p w14:paraId="7B7EAC39" w14:textId="77777777" w:rsidR="00017E36" w:rsidRDefault="001462C9">
      <w:pPr>
        <w:numPr>
          <w:ilvl w:val="0"/>
          <w:numId w:val="1"/>
        </w:numPr>
        <w:spacing w:after="26" w:line="259" w:lineRule="auto"/>
        <w:ind w:right="0" w:hanging="360"/>
      </w:pPr>
      <w:r>
        <w:rPr>
          <w:color w:val="434343"/>
        </w:rPr>
        <w:t>Sexuell läggning</w:t>
      </w:r>
    </w:p>
    <w:p w14:paraId="45A1EF62" w14:textId="77777777" w:rsidR="00017E36" w:rsidRDefault="001462C9">
      <w:pPr>
        <w:numPr>
          <w:ilvl w:val="0"/>
          <w:numId w:val="1"/>
        </w:numPr>
        <w:spacing w:after="26" w:line="259" w:lineRule="auto"/>
        <w:ind w:right="0" w:hanging="360"/>
      </w:pPr>
      <w:r>
        <w:rPr>
          <w:color w:val="434343"/>
        </w:rPr>
        <w:t>Ålder</w:t>
      </w:r>
    </w:p>
    <w:p w14:paraId="706952FF" w14:textId="77777777" w:rsidR="00017E36" w:rsidRDefault="001462C9">
      <w:pPr>
        <w:numPr>
          <w:ilvl w:val="0"/>
          <w:numId w:val="1"/>
        </w:numPr>
        <w:spacing w:after="312" w:line="259" w:lineRule="auto"/>
        <w:ind w:right="0" w:hanging="360"/>
      </w:pPr>
      <w:r>
        <w:rPr>
          <w:color w:val="434343"/>
        </w:rPr>
        <w:t>Övriga kränkningar</w:t>
      </w:r>
    </w:p>
    <w:p w14:paraId="13A1FD05" w14:textId="77777777" w:rsidR="00017E36" w:rsidRDefault="001462C9">
      <w:pPr>
        <w:spacing w:after="26" w:line="259" w:lineRule="auto"/>
        <w:ind w:right="0"/>
      </w:pPr>
      <w:r>
        <w:rPr>
          <w:color w:val="434343"/>
        </w:rPr>
        <w:t>Övrig information</w:t>
      </w:r>
    </w:p>
    <w:p w14:paraId="4874705F" w14:textId="77777777" w:rsidR="00017E36" w:rsidRDefault="001462C9">
      <w:pPr>
        <w:pStyle w:val="Rubrik1"/>
        <w:ind w:left="-5"/>
      </w:pPr>
      <w:r>
        <w:lastRenderedPageBreak/>
        <w:t>Vår vision</w:t>
      </w:r>
    </w:p>
    <w:p w14:paraId="3607D842" w14:textId="77777777" w:rsidR="00017E36" w:rsidRDefault="001462C9">
      <w:pPr>
        <w:spacing w:after="485" w:line="325" w:lineRule="auto"/>
        <w:ind w:left="0" w:firstLine="0"/>
        <w:jc w:val="both"/>
      </w:pPr>
      <w:r>
        <w:t>Vuxenutbildningen ska vara en plats som är fri från diskriminering, trakasserier samt kränkande behandling. Det ska vara en skola där alla ska känna sig välkomna, trygga och trivas oavsett ålder, kön, ursprung och andra olikheter och där alla blir bemötta med respekt och intresse.</w:t>
      </w:r>
    </w:p>
    <w:p w14:paraId="66003D75" w14:textId="77777777" w:rsidR="00017E36" w:rsidRDefault="001462C9">
      <w:pPr>
        <w:pStyle w:val="Rubrik1"/>
        <w:ind w:left="-5"/>
      </w:pPr>
      <w:r>
        <w:t>Bakgrund och syfte</w:t>
      </w:r>
    </w:p>
    <w:p w14:paraId="32429768" w14:textId="1DD562A1" w:rsidR="00017E36" w:rsidRDefault="001462C9">
      <w:pPr>
        <w:spacing w:after="196"/>
        <w:ind w:left="-5" w:right="0"/>
      </w:pPr>
      <w:r>
        <w:t xml:space="preserve">Enligt Diskrimineringslagen </w:t>
      </w:r>
      <w:r>
        <w:rPr>
          <w:rFonts w:ascii="Verdana" w:eastAsia="Verdana" w:hAnsi="Verdana" w:cs="Verdana"/>
          <w:sz w:val="18"/>
        </w:rPr>
        <w:t xml:space="preserve">(2008:567) </w:t>
      </w:r>
      <w:r>
        <w:t xml:space="preserve">ska alla skolor ha en handlingsplan mot diskriminering och kränkande behandling som revideras och skrivs om varje </w:t>
      </w:r>
      <w:r w:rsidR="008426F8">
        <w:t>år</w:t>
      </w:r>
    </w:p>
    <w:p w14:paraId="3FB74BD2" w14:textId="397CFB16" w:rsidR="00017E36" w:rsidRDefault="001462C9">
      <w:pPr>
        <w:ind w:left="-5" w:right="0"/>
      </w:pPr>
      <w:r>
        <w:t xml:space="preserve">Syftet med en planen </w:t>
      </w:r>
      <w:r w:rsidR="008426F8">
        <w:t>är</w:t>
      </w:r>
      <w:r>
        <w:t xml:space="preserve"> att f</w:t>
      </w:r>
      <w:r w:rsidR="008426F8">
        <w:t>ö</w:t>
      </w:r>
      <w:r>
        <w:t xml:space="preserve">rhindra och </w:t>
      </w:r>
      <w:r w:rsidR="008426F8">
        <w:t>fö</w:t>
      </w:r>
      <w:r w:rsidR="008426F8">
        <w:rPr>
          <w:rFonts w:ascii="Times New Roman" w:eastAsia="Times New Roman" w:hAnsi="Times New Roman" w:cs="Times New Roman"/>
        </w:rPr>
        <w:t>r</w:t>
      </w:r>
      <w:r w:rsidR="008426F8">
        <w:t>ebygga</w:t>
      </w:r>
      <w:r>
        <w:t xml:space="preserve"> diskriminering, trakasserier och annan </w:t>
      </w:r>
      <w:r w:rsidR="008426F8">
        <w:t>krä</w:t>
      </w:r>
      <w:r w:rsidR="008426F8">
        <w:rPr>
          <w:rFonts w:ascii="Times New Roman" w:eastAsia="Times New Roman" w:hAnsi="Times New Roman" w:cs="Times New Roman"/>
        </w:rPr>
        <w:t>n</w:t>
      </w:r>
      <w:r w:rsidR="008426F8">
        <w:t>kande</w:t>
      </w:r>
      <w:r>
        <w:t xml:space="preserve"> behandling i skolan. Tillsammans ska rektor, </w:t>
      </w:r>
      <w:r w:rsidR="008426F8">
        <w:t>lä</w:t>
      </w:r>
      <w:r w:rsidR="008426F8">
        <w:rPr>
          <w:rFonts w:ascii="Times New Roman" w:eastAsia="Times New Roman" w:hAnsi="Times New Roman" w:cs="Times New Roman"/>
        </w:rPr>
        <w:t>r</w:t>
      </w:r>
      <w:r w:rsidR="008426F8">
        <w:t>are</w:t>
      </w:r>
      <w:r>
        <w:t xml:space="preserve"> och elever ta fram en handlingsplan mot diskriminering och kränkande behandling </w:t>
      </w:r>
      <w:r w:rsidR="008426F8">
        <w:t>fö</w:t>
      </w:r>
      <w:r w:rsidR="008426F8">
        <w:rPr>
          <w:rFonts w:ascii="Times New Roman" w:eastAsia="Times New Roman" w:hAnsi="Times New Roman" w:cs="Times New Roman"/>
        </w:rPr>
        <w:t>r</w:t>
      </w:r>
      <w:r>
        <w:t xml:space="preserve"> att skapa en trygg </w:t>
      </w:r>
      <w:r w:rsidR="008426F8">
        <w:t>skolmiljö</w:t>
      </w:r>
      <w:r>
        <w:rPr>
          <w:rFonts w:ascii="Times New Roman" w:eastAsia="Times New Roman" w:hAnsi="Times New Roman" w:cs="Times New Roman"/>
        </w:rPr>
        <w:t>̈</w:t>
      </w:r>
      <w:r>
        <w:t xml:space="preserve">. I planen ska det finnas med hur skolan ska </w:t>
      </w:r>
      <w:r w:rsidR="008426F8">
        <w:t>gå</w:t>
      </w:r>
      <w:r>
        <w:rPr>
          <w:rFonts w:ascii="Times New Roman" w:eastAsia="Times New Roman" w:hAnsi="Times New Roman" w:cs="Times New Roman"/>
        </w:rPr>
        <w:t xml:space="preserve"> </w:t>
      </w:r>
      <w:r w:rsidR="00886D37">
        <w:t>till väga</w:t>
      </w:r>
      <w:r>
        <w:t xml:space="preserve"> </w:t>
      </w:r>
      <w:r w:rsidR="008426F8">
        <w:t>fö</w:t>
      </w:r>
      <w:r w:rsidR="008426F8">
        <w:rPr>
          <w:rFonts w:ascii="Times New Roman" w:eastAsia="Times New Roman" w:hAnsi="Times New Roman" w:cs="Times New Roman"/>
        </w:rPr>
        <w:t>r</w:t>
      </w:r>
      <w:r>
        <w:t xml:space="preserve"> att alla elever ska behandlas lika oavsett etnisk </w:t>
      </w:r>
      <w:r w:rsidR="008426F8">
        <w:t>tillhö</w:t>
      </w:r>
      <w:r w:rsidR="008426F8">
        <w:rPr>
          <w:rFonts w:ascii="Times New Roman" w:eastAsia="Times New Roman" w:hAnsi="Times New Roman" w:cs="Times New Roman"/>
        </w:rPr>
        <w:t>r</w:t>
      </w:r>
      <w:r w:rsidR="008426F8">
        <w:t>ighet</w:t>
      </w:r>
      <w:r>
        <w:t xml:space="preserve">, funktionshinder, </w:t>
      </w:r>
      <w:r w:rsidR="008426F8">
        <w:t>kö</w:t>
      </w:r>
      <w:r w:rsidR="008426F8">
        <w:rPr>
          <w:rFonts w:ascii="Times New Roman" w:eastAsia="Times New Roman" w:hAnsi="Times New Roman" w:cs="Times New Roman"/>
        </w:rPr>
        <w:t>n</w:t>
      </w:r>
      <w:r>
        <w:t xml:space="preserve">, religion eller annan trosuppfattning, sexuell </w:t>
      </w:r>
      <w:r w:rsidR="008426F8">
        <w:t>lä</w:t>
      </w:r>
      <w:r w:rsidR="008426F8">
        <w:rPr>
          <w:rFonts w:ascii="Times New Roman" w:eastAsia="Times New Roman" w:hAnsi="Times New Roman" w:cs="Times New Roman"/>
        </w:rPr>
        <w:t>g</w:t>
      </w:r>
      <w:r w:rsidR="008426F8">
        <w:t>gning</w:t>
      </w:r>
      <w:r>
        <w:t xml:space="preserve">, eller </w:t>
      </w:r>
      <w:r w:rsidR="008426F8">
        <w:t>å</w:t>
      </w:r>
      <w:r w:rsidR="008426F8">
        <w:rPr>
          <w:rFonts w:ascii="Times New Roman" w:eastAsia="Times New Roman" w:hAnsi="Times New Roman" w:cs="Times New Roman"/>
        </w:rPr>
        <w:t>l</w:t>
      </w:r>
      <w:r w:rsidR="008426F8">
        <w:t>der</w:t>
      </w:r>
      <w:r>
        <w:t>.</w:t>
      </w:r>
    </w:p>
    <w:p w14:paraId="75E4855D" w14:textId="77777777" w:rsidR="00017E36" w:rsidRDefault="001462C9">
      <w:pPr>
        <w:pStyle w:val="Rubrik1"/>
        <w:ind w:left="-5"/>
      </w:pPr>
      <w:r>
        <w:t>Verksamhetsformer som omfattas av planen</w:t>
      </w:r>
    </w:p>
    <w:p w14:paraId="5ADD24F7" w14:textId="012EE469" w:rsidR="00017E36" w:rsidRDefault="001462C9">
      <w:pPr>
        <w:spacing w:after="784"/>
        <w:ind w:left="-5" w:right="0"/>
      </w:pPr>
      <w:r>
        <w:t xml:space="preserve">Av handlingsplanen för värdegrundsarbetet framgår Vuxenutbildningens gemensamma ansvar för allas trivsel och trygghet. Vuxenutbildningen i Falkenberg består av följande </w:t>
      </w:r>
      <w:r w:rsidR="008426F8">
        <w:t>arbetslag</w:t>
      </w:r>
      <w:r>
        <w:t xml:space="preserve">: Barn och Fritid, SFI, </w:t>
      </w:r>
      <w:r w:rsidR="008426F8">
        <w:t>Komvux som anpassad utbildning</w:t>
      </w:r>
      <w:r>
        <w:t>, Gruv, Gy</w:t>
      </w:r>
      <w:r w:rsidR="008426F8">
        <w:t>v</w:t>
      </w:r>
      <w:r>
        <w:t>ux och Vård</w:t>
      </w:r>
      <w:r w:rsidR="008426F8">
        <w:t>v</w:t>
      </w:r>
      <w:r>
        <w:t>ux som, varje år, gemensamt upprättar och utvärderar handlingsplanen.</w:t>
      </w:r>
    </w:p>
    <w:p w14:paraId="70DFEC06" w14:textId="77777777" w:rsidR="00017E36" w:rsidRDefault="001462C9">
      <w:pPr>
        <w:pStyle w:val="Rubrik1"/>
        <w:ind w:left="-5"/>
      </w:pPr>
      <w:r>
        <w:t>Planens giltighet och ansvariga parter</w:t>
      </w:r>
    </w:p>
    <w:p w14:paraId="596E8948" w14:textId="2ACB35E2" w:rsidR="00017E36" w:rsidRDefault="001462C9">
      <w:pPr>
        <w:spacing w:after="130"/>
        <w:ind w:left="-5" w:right="0"/>
      </w:pPr>
      <w:r>
        <w:t>Planens giltighet är mellan augusti 202</w:t>
      </w:r>
      <w:r w:rsidR="008426F8">
        <w:t>5</w:t>
      </w:r>
      <w:r>
        <w:t xml:space="preserve"> och augusti 202</w:t>
      </w:r>
      <w:r w:rsidR="008426F8">
        <w:t>6</w:t>
      </w:r>
      <w:r>
        <w:t>. Ansvarsfördelningen för planens giltighet och verkställande är följande:</w:t>
      </w:r>
    </w:p>
    <w:p w14:paraId="0095669A" w14:textId="77777777" w:rsidR="00017E36" w:rsidRDefault="001462C9">
      <w:pPr>
        <w:pStyle w:val="Rubrik2"/>
        <w:spacing w:after="119" w:line="259" w:lineRule="auto"/>
        <w:ind w:left="115"/>
      </w:pPr>
      <w:r>
        <w:rPr>
          <w:rFonts w:ascii="Garamond" w:eastAsia="Garamond" w:hAnsi="Garamond" w:cs="Garamond"/>
          <w:color w:val="000000"/>
          <w:sz w:val="24"/>
        </w:rPr>
        <w:t>Barn- och utbildningsnämnden har ansvar för</w:t>
      </w:r>
    </w:p>
    <w:p w14:paraId="7E8DD472" w14:textId="77777777" w:rsidR="00017E36" w:rsidRDefault="001462C9">
      <w:pPr>
        <w:numPr>
          <w:ilvl w:val="0"/>
          <w:numId w:val="2"/>
        </w:numPr>
        <w:spacing w:after="9"/>
        <w:ind w:right="0" w:hanging="360"/>
      </w:pPr>
      <w:r>
        <w:t>att det bedrivs ett målinriktat arbete och att det genomförs ett förebyggande arbete för att motverka trakasserier, diskriminering och kränkande behandling.</w:t>
      </w:r>
    </w:p>
    <w:p w14:paraId="221C0397" w14:textId="77777777" w:rsidR="00017E36" w:rsidRDefault="001462C9">
      <w:pPr>
        <w:numPr>
          <w:ilvl w:val="0"/>
          <w:numId w:val="2"/>
        </w:numPr>
        <w:spacing w:after="209"/>
        <w:ind w:right="0" w:hanging="360"/>
      </w:pPr>
      <w:r>
        <w:t>att som huvudman är skyldig att skyndsamt utreda omständigheterna kring de uppgivna kränkningarna</w:t>
      </w:r>
    </w:p>
    <w:p w14:paraId="27C285B5" w14:textId="77777777" w:rsidR="00017E36" w:rsidRDefault="001462C9">
      <w:pPr>
        <w:pStyle w:val="Rubrik2"/>
        <w:spacing w:after="119" w:line="259" w:lineRule="auto"/>
        <w:ind w:left="115"/>
      </w:pPr>
      <w:r>
        <w:rPr>
          <w:rFonts w:ascii="Garamond" w:eastAsia="Garamond" w:hAnsi="Garamond" w:cs="Garamond"/>
          <w:color w:val="000000"/>
          <w:sz w:val="24"/>
        </w:rPr>
        <w:t>Rektor på Vuxenutbildningen har ansvar för</w:t>
      </w:r>
    </w:p>
    <w:p w14:paraId="6C904007" w14:textId="77777777" w:rsidR="00017E36" w:rsidRDefault="001462C9">
      <w:pPr>
        <w:numPr>
          <w:ilvl w:val="0"/>
          <w:numId w:val="3"/>
        </w:numPr>
        <w:spacing w:line="259" w:lineRule="auto"/>
        <w:ind w:right="0" w:hanging="360"/>
      </w:pPr>
      <w:r>
        <w:t>att det årligen upprättas en handlingsplan mot kränkande behandling</w:t>
      </w:r>
    </w:p>
    <w:p w14:paraId="74F52D1F" w14:textId="77777777" w:rsidR="00017E36" w:rsidRDefault="001462C9">
      <w:pPr>
        <w:numPr>
          <w:ilvl w:val="0"/>
          <w:numId w:val="3"/>
        </w:numPr>
        <w:spacing w:line="259" w:lineRule="auto"/>
        <w:ind w:right="0" w:hanging="360"/>
      </w:pPr>
      <w:r>
        <w:t>att planens innehåll följs</w:t>
      </w:r>
    </w:p>
    <w:p w14:paraId="7CD103B5" w14:textId="76809898" w:rsidR="00017E36" w:rsidRDefault="001462C9">
      <w:pPr>
        <w:numPr>
          <w:ilvl w:val="0"/>
          <w:numId w:val="3"/>
        </w:numPr>
        <w:spacing w:line="259" w:lineRule="auto"/>
        <w:ind w:right="0" w:hanging="360"/>
      </w:pPr>
      <w:r>
        <w:t>att personal har kunskap om plane</w:t>
      </w:r>
      <w:r w:rsidR="00B442FC">
        <w:t>n</w:t>
      </w:r>
      <w:r>
        <w:t>, samt agerar utifrån den</w:t>
      </w:r>
    </w:p>
    <w:p w14:paraId="798823EC" w14:textId="6824BE8B" w:rsidR="00017E36" w:rsidRDefault="001462C9">
      <w:pPr>
        <w:numPr>
          <w:ilvl w:val="0"/>
          <w:numId w:val="3"/>
        </w:numPr>
        <w:spacing w:line="259" w:lineRule="auto"/>
        <w:ind w:right="0" w:hanging="360"/>
      </w:pPr>
      <w:r>
        <w:lastRenderedPageBreak/>
        <w:t>att både personal och elever görs delaktiga i plane</w:t>
      </w:r>
      <w:r w:rsidR="00B442FC">
        <w:t>n</w:t>
      </w:r>
    </w:p>
    <w:p w14:paraId="76D70799" w14:textId="77777777" w:rsidR="00017E36" w:rsidRDefault="001462C9">
      <w:pPr>
        <w:numPr>
          <w:ilvl w:val="0"/>
          <w:numId w:val="3"/>
        </w:numPr>
        <w:spacing w:line="259" w:lineRule="auto"/>
        <w:ind w:right="0" w:hanging="360"/>
      </w:pPr>
      <w:r>
        <w:t>att informera och anmäla kränkningar och diskriminering till huvudman</w:t>
      </w:r>
    </w:p>
    <w:p w14:paraId="324B63F5" w14:textId="77777777" w:rsidR="00017E36" w:rsidRDefault="001462C9">
      <w:pPr>
        <w:numPr>
          <w:ilvl w:val="0"/>
          <w:numId w:val="3"/>
        </w:numPr>
        <w:spacing w:after="205"/>
        <w:ind w:right="0" w:hanging="360"/>
      </w:pPr>
      <w:r>
        <w:t>Att eleverna, en gång om året i april, genomför en enkät samt att enkätens resultat sammanställs, analyseras och konkretiseras i verksamheten.</w:t>
      </w:r>
    </w:p>
    <w:p w14:paraId="11466CB9" w14:textId="77777777" w:rsidR="00017E36" w:rsidRDefault="001462C9">
      <w:pPr>
        <w:pStyle w:val="Rubrik2"/>
        <w:spacing w:after="119" w:line="259" w:lineRule="auto"/>
        <w:ind w:left="115"/>
      </w:pPr>
      <w:r>
        <w:rPr>
          <w:rFonts w:ascii="Garamond" w:eastAsia="Garamond" w:hAnsi="Garamond" w:cs="Garamond"/>
          <w:color w:val="000000"/>
          <w:sz w:val="24"/>
        </w:rPr>
        <w:t>All personal har ansvar för</w:t>
      </w:r>
    </w:p>
    <w:p w14:paraId="55C5A9F5" w14:textId="77777777" w:rsidR="00017E36" w:rsidRDefault="001462C9">
      <w:pPr>
        <w:numPr>
          <w:ilvl w:val="0"/>
          <w:numId w:val="4"/>
        </w:numPr>
        <w:spacing w:after="9"/>
        <w:ind w:right="0" w:hanging="360"/>
      </w:pPr>
      <w:r>
        <w:t>att se till att de elever man undervisar får ta del av och förstår innebörden av skolans handlingsplan mot kränkande behandling när de börjar studera på Vuxenutbildningen</w:t>
      </w:r>
    </w:p>
    <w:p w14:paraId="1B15F10D" w14:textId="77777777" w:rsidR="00017E36" w:rsidRDefault="001462C9">
      <w:pPr>
        <w:numPr>
          <w:ilvl w:val="0"/>
          <w:numId w:val="4"/>
        </w:numPr>
        <w:spacing w:line="259" w:lineRule="auto"/>
        <w:ind w:right="0" w:hanging="360"/>
      </w:pPr>
      <w:r>
        <w:t>att följa planen i sitt dagliga arbete</w:t>
      </w:r>
    </w:p>
    <w:p w14:paraId="33CD396B" w14:textId="77777777" w:rsidR="00017E36" w:rsidRDefault="001462C9">
      <w:pPr>
        <w:numPr>
          <w:ilvl w:val="0"/>
          <w:numId w:val="4"/>
        </w:numPr>
        <w:spacing w:after="267" w:line="259" w:lineRule="auto"/>
        <w:ind w:right="0" w:hanging="360"/>
      </w:pPr>
      <w:r>
        <w:t>att informera och anmäla till rektor vid kännedom om att kränkningar har skett</w:t>
      </w:r>
    </w:p>
    <w:p w14:paraId="63209277" w14:textId="77777777" w:rsidR="00017E36" w:rsidRDefault="001462C9">
      <w:pPr>
        <w:spacing w:after="119" w:line="259" w:lineRule="auto"/>
        <w:ind w:left="115" w:right="0"/>
      </w:pPr>
      <w:r>
        <w:rPr>
          <w:b/>
        </w:rPr>
        <w:t>Eleven har ansvar för</w:t>
      </w:r>
    </w:p>
    <w:p w14:paraId="739FBBD7" w14:textId="77777777" w:rsidR="00017E36" w:rsidRDefault="001462C9">
      <w:pPr>
        <w:numPr>
          <w:ilvl w:val="0"/>
          <w:numId w:val="4"/>
        </w:numPr>
        <w:spacing w:line="259" w:lineRule="auto"/>
        <w:ind w:right="0" w:hanging="360"/>
      </w:pPr>
      <w:r>
        <w:t>att eleven tar del av planen och handlar utifrån den</w:t>
      </w:r>
    </w:p>
    <w:p w14:paraId="51F6146D" w14:textId="77777777" w:rsidR="00017E36" w:rsidRDefault="001462C9">
      <w:pPr>
        <w:pStyle w:val="Rubrik2"/>
        <w:spacing w:after="384"/>
        <w:ind w:left="-5"/>
      </w:pPr>
      <w:r>
        <w:rPr>
          <w:sz w:val="26"/>
        </w:rPr>
        <w:t>Definitioner</w:t>
      </w:r>
    </w:p>
    <w:p w14:paraId="687A7409" w14:textId="77777777" w:rsidR="00017E36" w:rsidRDefault="001462C9">
      <w:pPr>
        <w:spacing w:after="267" w:line="259" w:lineRule="auto"/>
        <w:ind w:left="-5" w:right="0"/>
      </w:pPr>
      <w:r>
        <w:t xml:space="preserve">Med </w:t>
      </w:r>
      <w:r>
        <w:rPr>
          <w:i/>
        </w:rPr>
        <w:t xml:space="preserve">kränkande behandling </w:t>
      </w:r>
      <w:r>
        <w:t>avses:</w:t>
      </w:r>
    </w:p>
    <w:p w14:paraId="3CC26053" w14:textId="2F9E6AD1" w:rsidR="00017E36" w:rsidRDefault="001462C9">
      <w:pPr>
        <w:numPr>
          <w:ilvl w:val="0"/>
          <w:numId w:val="5"/>
        </w:numPr>
        <w:spacing w:after="2"/>
        <w:ind w:right="0" w:hanging="360"/>
      </w:pPr>
      <w:r>
        <w:rPr>
          <w:i/>
        </w:rPr>
        <w:t xml:space="preserve">direkt diskriminering: </w:t>
      </w:r>
      <w:r>
        <w:t xml:space="preserve">när </w:t>
      </w:r>
      <w:r w:rsidR="00B442FC">
        <w:t>nå</w:t>
      </w:r>
      <w:r w:rsidR="00B442FC">
        <w:rPr>
          <w:rFonts w:ascii="Times New Roman" w:eastAsia="Times New Roman" w:hAnsi="Times New Roman" w:cs="Times New Roman"/>
        </w:rPr>
        <w:t>g</w:t>
      </w:r>
      <w:r w:rsidR="00B442FC">
        <w:t>on</w:t>
      </w:r>
      <w:r>
        <w:t xml:space="preserve"> missgynnas, enligt diskrimineringsgrunderna: </w:t>
      </w:r>
      <w:r w:rsidR="00B442FC">
        <w:t>kö</w:t>
      </w:r>
      <w:r w:rsidR="00B442FC">
        <w:rPr>
          <w:rFonts w:ascii="Times New Roman" w:eastAsia="Times New Roman" w:hAnsi="Times New Roman" w:cs="Times New Roman"/>
        </w:rPr>
        <w:t>n</w:t>
      </w:r>
      <w:r>
        <w:t xml:space="preserve">, könsidentitet eller könsuttryck, etnisk </w:t>
      </w:r>
      <w:r w:rsidR="00B442FC">
        <w:t>tillhö</w:t>
      </w:r>
      <w:r w:rsidR="00B442FC">
        <w:rPr>
          <w:rFonts w:ascii="Times New Roman" w:eastAsia="Times New Roman" w:hAnsi="Times New Roman" w:cs="Times New Roman"/>
        </w:rPr>
        <w:t>r</w:t>
      </w:r>
      <w:r w:rsidR="00B442FC">
        <w:t>ighet</w:t>
      </w:r>
      <w:r>
        <w:t xml:space="preserve">, religion eller annan trosuppfattning, funktionsnedsättning, sexuell </w:t>
      </w:r>
      <w:r w:rsidR="00B442FC">
        <w:t>lä</w:t>
      </w:r>
      <w:r w:rsidR="00B442FC">
        <w:rPr>
          <w:rFonts w:ascii="Times New Roman" w:eastAsia="Times New Roman" w:hAnsi="Times New Roman" w:cs="Times New Roman"/>
        </w:rPr>
        <w:t>g</w:t>
      </w:r>
      <w:r w:rsidR="00B442FC">
        <w:t>gning</w:t>
      </w:r>
      <w:r>
        <w:t xml:space="preserve"> eller ålder.</w:t>
      </w:r>
    </w:p>
    <w:p w14:paraId="07F62EF1" w14:textId="77777777" w:rsidR="00017E36" w:rsidRDefault="001462C9">
      <w:pPr>
        <w:numPr>
          <w:ilvl w:val="0"/>
          <w:numId w:val="5"/>
        </w:numPr>
        <w:spacing w:after="9"/>
        <w:ind w:right="0" w:hanging="360"/>
      </w:pPr>
      <w:r>
        <w:rPr>
          <w:i/>
        </w:rPr>
        <w:t xml:space="preserve">indirekt diskriminering: </w:t>
      </w:r>
      <w:r>
        <w:t>när det finns en regel eller en rutin som särskilt missgynnar personer enligt diskrimineringsgrunderna,</w:t>
      </w:r>
    </w:p>
    <w:p w14:paraId="0A737E6A" w14:textId="77777777" w:rsidR="00017E36" w:rsidRDefault="001462C9">
      <w:pPr>
        <w:numPr>
          <w:ilvl w:val="0"/>
          <w:numId w:val="5"/>
        </w:numPr>
        <w:spacing w:after="9"/>
        <w:ind w:right="0" w:hanging="360"/>
      </w:pPr>
      <w:r>
        <w:rPr>
          <w:i/>
        </w:rPr>
        <w:t>bristande tillgänglighet</w:t>
      </w:r>
      <w:r>
        <w:t>: är när en person med en funktionsnedsättning missgynnas genom att inte kunna delta i en verksamhet på grund av sitt funktionshinder,</w:t>
      </w:r>
    </w:p>
    <w:p w14:paraId="0BC55817" w14:textId="306689C1" w:rsidR="00017E36" w:rsidRDefault="001462C9">
      <w:pPr>
        <w:numPr>
          <w:ilvl w:val="0"/>
          <w:numId w:val="5"/>
        </w:numPr>
        <w:spacing w:after="10"/>
        <w:ind w:right="0" w:hanging="360"/>
      </w:pPr>
      <w:r>
        <w:rPr>
          <w:i/>
        </w:rPr>
        <w:t xml:space="preserve">trakasserier: </w:t>
      </w:r>
      <w:r>
        <w:t xml:space="preserve">ett </w:t>
      </w:r>
      <w:r w:rsidR="00B442FC">
        <w:t>uppträ</w:t>
      </w:r>
      <w:r w:rsidR="00B442FC">
        <w:rPr>
          <w:rFonts w:ascii="Times New Roman" w:eastAsia="Times New Roman" w:hAnsi="Times New Roman" w:cs="Times New Roman"/>
        </w:rPr>
        <w:t>d</w:t>
      </w:r>
      <w:r w:rsidR="00B442FC">
        <w:t>ande</w:t>
      </w:r>
      <w:r>
        <w:t xml:space="preserve"> som </w:t>
      </w:r>
      <w:r w:rsidR="00B442FC">
        <w:t>krä</w:t>
      </w:r>
      <w:r w:rsidR="00B442FC">
        <w:rPr>
          <w:rFonts w:ascii="Times New Roman" w:eastAsia="Times New Roman" w:hAnsi="Times New Roman" w:cs="Times New Roman"/>
        </w:rPr>
        <w:t>n</w:t>
      </w:r>
      <w:r w:rsidR="00B442FC">
        <w:t>ker</w:t>
      </w:r>
      <w:r>
        <w:t xml:space="preserve"> </w:t>
      </w:r>
      <w:r w:rsidR="00B442FC">
        <w:t>nå</w:t>
      </w:r>
      <w:r w:rsidR="00B442FC">
        <w:rPr>
          <w:rFonts w:ascii="Times New Roman" w:eastAsia="Times New Roman" w:hAnsi="Times New Roman" w:cs="Times New Roman"/>
        </w:rPr>
        <w:t>g</w:t>
      </w:r>
      <w:r w:rsidR="00B442FC">
        <w:t>ons</w:t>
      </w:r>
      <w:r>
        <w:t xml:space="preserve"> </w:t>
      </w:r>
      <w:r w:rsidR="00B442FC">
        <w:t>vä</w:t>
      </w:r>
      <w:r w:rsidR="00B442FC">
        <w:rPr>
          <w:rFonts w:ascii="Times New Roman" w:eastAsia="Times New Roman" w:hAnsi="Times New Roman" w:cs="Times New Roman"/>
        </w:rPr>
        <w:t>r</w:t>
      </w:r>
      <w:r w:rsidR="00B442FC">
        <w:t>dighet</w:t>
      </w:r>
      <w:r>
        <w:t xml:space="preserve"> och som har samband med </w:t>
      </w:r>
      <w:r w:rsidR="00B442FC">
        <w:t>nå</w:t>
      </w:r>
      <w:r w:rsidR="00B442FC">
        <w:rPr>
          <w:rFonts w:ascii="Times New Roman" w:eastAsia="Times New Roman" w:hAnsi="Times New Roman" w:cs="Times New Roman"/>
        </w:rPr>
        <w:t>g</w:t>
      </w:r>
      <w:r w:rsidR="00B442FC">
        <w:t>on</w:t>
      </w:r>
      <w:r>
        <w:t xml:space="preserve"> av diskrimineringsgrunderna </w:t>
      </w:r>
      <w:r w:rsidR="00B442FC">
        <w:t>kö</w:t>
      </w:r>
      <w:r w:rsidR="00B442FC">
        <w:rPr>
          <w:rFonts w:ascii="Times New Roman" w:eastAsia="Times New Roman" w:hAnsi="Times New Roman" w:cs="Times New Roman"/>
        </w:rPr>
        <w:t>n</w:t>
      </w:r>
      <w:r>
        <w:t xml:space="preserve">, könsidentitet eller könsuttryck, etnisk </w:t>
      </w:r>
      <w:r w:rsidR="00B442FC">
        <w:t>tillhö</w:t>
      </w:r>
      <w:r w:rsidR="00B442FC">
        <w:rPr>
          <w:rFonts w:ascii="Times New Roman" w:eastAsia="Times New Roman" w:hAnsi="Times New Roman" w:cs="Times New Roman"/>
        </w:rPr>
        <w:t>r</w:t>
      </w:r>
      <w:r w:rsidR="00B442FC">
        <w:t>ighet</w:t>
      </w:r>
      <w:r>
        <w:t xml:space="preserve">, religion eller annan trosuppfattning, funktionsnedsättning, sexuell </w:t>
      </w:r>
      <w:r w:rsidR="00B442FC">
        <w:t>lä</w:t>
      </w:r>
      <w:r w:rsidR="00B442FC">
        <w:rPr>
          <w:rFonts w:ascii="Times New Roman" w:eastAsia="Times New Roman" w:hAnsi="Times New Roman" w:cs="Times New Roman"/>
        </w:rPr>
        <w:t>g</w:t>
      </w:r>
      <w:r w:rsidR="00B442FC">
        <w:t>gning</w:t>
      </w:r>
      <w:r>
        <w:t xml:space="preserve"> eller ålder,</w:t>
      </w:r>
    </w:p>
    <w:p w14:paraId="2CD12AF2" w14:textId="66B0F89C" w:rsidR="00017E36" w:rsidRDefault="001462C9">
      <w:pPr>
        <w:numPr>
          <w:ilvl w:val="0"/>
          <w:numId w:val="5"/>
        </w:numPr>
        <w:spacing w:line="259" w:lineRule="auto"/>
        <w:ind w:right="0" w:hanging="360"/>
      </w:pPr>
      <w:r>
        <w:rPr>
          <w:i/>
        </w:rPr>
        <w:t xml:space="preserve">sexuella trakasserier: </w:t>
      </w:r>
      <w:r>
        <w:t xml:space="preserve">ett </w:t>
      </w:r>
      <w:r w:rsidR="00B442FC">
        <w:t>uppträ</w:t>
      </w:r>
      <w:r w:rsidR="00B442FC">
        <w:rPr>
          <w:rFonts w:ascii="Times New Roman" w:eastAsia="Times New Roman" w:hAnsi="Times New Roman" w:cs="Times New Roman"/>
        </w:rPr>
        <w:t>d</w:t>
      </w:r>
      <w:r w:rsidR="00B442FC">
        <w:t>ande</w:t>
      </w:r>
      <w:r>
        <w:t xml:space="preserve"> av sexuell natur som </w:t>
      </w:r>
      <w:r w:rsidR="00B442FC">
        <w:t>krä</w:t>
      </w:r>
      <w:r w:rsidR="00B442FC">
        <w:rPr>
          <w:rFonts w:ascii="Times New Roman" w:eastAsia="Times New Roman" w:hAnsi="Times New Roman" w:cs="Times New Roman"/>
        </w:rPr>
        <w:t>n</w:t>
      </w:r>
      <w:r w:rsidR="00B442FC">
        <w:t>ker</w:t>
      </w:r>
      <w:r>
        <w:t xml:space="preserve"> </w:t>
      </w:r>
      <w:r w:rsidR="00B442FC">
        <w:t>nå</w:t>
      </w:r>
      <w:r w:rsidR="00B442FC">
        <w:rPr>
          <w:rFonts w:ascii="Times New Roman" w:eastAsia="Times New Roman" w:hAnsi="Times New Roman" w:cs="Times New Roman"/>
        </w:rPr>
        <w:t>g</w:t>
      </w:r>
      <w:r w:rsidR="00B442FC">
        <w:t>ons</w:t>
      </w:r>
      <w:r>
        <w:t xml:space="preserve"> </w:t>
      </w:r>
      <w:r w:rsidR="00B442FC">
        <w:t>vä</w:t>
      </w:r>
      <w:r w:rsidR="00B442FC">
        <w:rPr>
          <w:rFonts w:ascii="Times New Roman" w:eastAsia="Times New Roman" w:hAnsi="Times New Roman" w:cs="Times New Roman"/>
        </w:rPr>
        <w:t>r</w:t>
      </w:r>
      <w:r w:rsidR="00B442FC">
        <w:t>dighet</w:t>
      </w:r>
      <w:r>
        <w:t>,</w:t>
      </w:r>
    </w:p>
    <w:p w14:paraId="6F694F6B" w14:textId="05D2A245" w:rsidR="00017E36" w:rsidRDefault="001462C9">
      <w:pPr>
        <w:numPr>
          <w:ilvl w:val="0"/>
          <w:numId w:val="5"/>
        </w:numPr>
        <w:spacing w:after="205"/>
        <w:ind w:right="0" w:hanging="360"/>
      </w:pPr>
      <w:r>
        <w:rPr>
          <w:i/>
        </w:rPr>
        <w:t xml:space="preserve">instruktioner att diskriminera: </w:t>
      </w:r>
      <w:r>
        <w:t xml:space="preserve">När någon uppmanar, hotar eller tvingar någon annan att diskriminera eller trakassera. (länk till: </w:t>
      </w:r>
      <w:hyperlink r:id="rId8">
        <w:r w:rsidR="00017E36">
          <w:rPr>
            <w:color w:val="1155CC"/>
            <w:u w:val="single" w:color="1155CC"/>
          </w:rPr>
          <w:t>Di</w:t>
        </w:r>
        <w:r w:rsidR="00017E36">
          <w:rPr>
            <w:color w:val="1155CC"/>
            <w:u w:val="single" w:color="1155CC"/>
          </w:rPr>
          <w:t>s</w:t>
        </w:r>
        <w:r w:rsidR="00017E36">
          <w:rPr>
            <w:color w:val="1155CC"/>
            <w:u w:val="single" w:color="1155CC"/>
          </w:rPr>
          <w:t>krimineringsombudsmannen</w:t>
        </w:r>
      </w:hyperlink>
      <w:r>
        <w:t>)</w:t>
      </w:r>
    </w:p>
    <w:p w14:paraId="36189CFB" w14:textId="360FC201" w:rsidR="00017E36" w:rsidRDefault="001462C9">
      <w:pPr>
        <w:spacing w:after="267" w:line="259" w:lineRule="auto"/>
        <w:ind w:left="-5" w:right="0"/>
      </w:pPr>
      <w:r>
        <w:t xml:space="preserve">Med </w:t>
      </w:r>
      <w:r w:rsidR="00B442FC">
        <w:rPr>
          <w:i/>
        </w:rPr>
        <w:t>krä</w:t>
      </w:r>
      <w:r w:rsidR="00B442FC">
        <w:rPr>
          <w:rFonts w:ascii="Times New Roman" w:eastAsia="Times New Roman" w:hAnsi="Times New Roman" w:cs="Times New Roman"/>
          <w:i/>
        </w:rPr>
        <w:t>n</w:t>
      </w:r>
      <w:r w:rsidR="00B442FC">
        <w:rPr>
          <w:i/>
        </w:rPr>
        <w:t>kande</w:t>
      </w:r>
      <w:r>
        <w:rPr>
          <w:i/>
        </w:rPr>
        <w:t xml:space="preserve"> behandling </w:t>
      </w:r>
      <w:r>
        <w:t>avses även:</w:t>
      </w:r>
    </w:p>
    <w:p w14:paraId="694B0C3E" w14:textId="4FE7AC87" w:rsidR="00017E36" w:rsidRDefault="001462C9">
      <w:pPr>
        <w:numPr>
          <w:ilvl w:val="0"/>
          <w:numId w:val="6"/>
        </w:numPr>
        <w:spacing w:after="9"/>
        <w:ind w:right="0" w:hanging="360"/>
      </w:pPr>
      <w:r>
        <w:t xml:space="preserve">ett </w:t>
      </w:r>
      <w:r w:rsidR="00B442FC">
        <w:t>uppträ</w:t>
      </w:r>
      <w:r w:rsidR="00B442FC">
        <w:rPr>
          <w:rFonts w:ascii="Times New Roman" w:eastAsia="Times New Roman" w:hAnsi="Times New Roman" w:cs="Times New Roman"/>
        </w:rPr>
        <w:t>d</w:t>
      </w:r>
      <w:r w:rsidR="00B442FC">
        <w:t>ande</w:t>
      </w:r>
      <w:r>
        <w:t xml:space="preserve"> som utan att vara diskriminering enligt diskrimineringslagen </w:t>
      </w:r>
      <w:r w:rsidR="00B442FC">
        <w:rPr>
          <w:i/>
        </w:rPr>
        <w:t>krä</w:t>
      </w:r>
      <w:r w:rsidR="00B442FC">
        <w:rPr>
          <w:rFonts w:ascii="Times New Roman" w:eastAsia="Times New Roman" w:hAnsi="Times New Roman" w:cs="Times New Roman"/>
          <w:i/>
        </w:rPr>
        <w:t>n</w:t>
      </w:r>
      <w:r w:rsidR="00B442FC">
        <w:rPr>
          <w:i/>
        </w:rPr>
        <w:t>ker</w:t>
      </w:r>
      <w:r>
        <w:rPr>
          <w:i/>
        </w:rPr>
        <w:t xml:space="preserve"> någons </w:t>
      </w:r>
      <w:r w:rsidR="00B442FC">
        <w:rPr>
          <w:i/>
        </w:rPr>
        <w:t>vä</w:t>
      </w:r>
      <w:r w:rsidR="00B442FC">
        <w:rPr>
          <w:rFonts w:ascii="Times New Roman" w:eastAsia="Times New Roman" w:hAnsi="Times New Roman" w:cs="Times New Roman"/>
          <w:i/>
        </w:rPr>
        <w:t>r</w:t>
      </w:r>
      <w:r w:rsidR="00B442FC">
        <w:rPr>
          <w:i/>
        </w:rPr>
        <w:t>dighet</w:t>
      </w:r>
      <w:r>
        <w:rPr>
          <w:i/>
        </w:rPr>
        <w:t xml:space="preserve"> </w:t>
      </w:r>
      <w:r>
        <w:t>genom verbal, fysisk såväl som psykisk kränkning vid enstaka tillfällen eller i vissa sammanhang.</w:t>
      </w:r>
    </w:p>
    <w:p w14:paraId="7F21962A" w14:textId="77777777" w:rsidR="00017E36" w:rsidRDefault="001462C9">
      <w:pPr>
        <w:numPr>
          <w:ilvl w:val="0"/>
          <w:numId w:val="6"/>
        </w:numPr>
        <w:spacing w:after="483"/>
        <w:ind w:right="0" w:hanging="360"/>
      </w:pPr>
      <w:r>
        <w:rPr>
          <w:i/>
        </w:rPr>
        <w:t>mobbning</w:t>
      </w:r>
      <w:r>
        <w:t>, trakasserier riktade mot en individ under en längre tid.</w:t>
      </w:r>
    </w:p>
    <w:p w14:paraId="468ABBD3" w14:textId="77777777" w:rsidR="00017E36" w:rsidRDefault="001462C9">
      <w:pPr>
        <w:pStyle w:val="Rubrik2"/>
        <w:spacing w:after="382"/>
        <w:ind w:left="-5"/>
      </w:pPr>
      <w:r>
        <w:rPr>
          <w:sz w:val="26"/>
        </w:rPr>
        <w:lastRenderedPageBreak/>
        <w:t>Förankring i lagtexter och förordningar</w:t>
      </w:r>
    </w:p>
    <w:p w14:paraId="53545D27" w14:textId="77777777" w:rsidR="00017E36" w:rsidRDefault="001462C9">
      <w:pPr>
        <w:spacing w:after="203"/>
        <w:ind w:left="-5" w:right="0"/>
      </w:pPr>
      <w:r>
        <w:rPr>
          <w:u w:val="single" w:color="000000"/>
        </w:rPr>
        <w:t xml:space="preserve">Diskrimineringslagen 2008:567. 2 kap. 7 § </w:t>
      </w:r>
      <w:r>
        <w:t xml:space="preserve">Om en utbildningsanordnare får kännedom om att […] en elev […] anser sig […] ha blivit utsatt för </w:t>
      </w:r>
      <w:r>
        <w:rPr>
          <w:b/>
        </w:rPr>
        <w:t>trakasserier eller sexuella trakasserier</w:t>
      </w:r>
      <w:r>
        <w:t>, är utbildningsanordnaren skyldig att utreda omständigheterna kring de uppgivna trakasserierna.</w:t>
      </w:r>
    </w:p>
    <w:p w14:paraId="6686704A" w14:textId="77777777" w:rsidR="00017E36" w:rsidRDefault="001462C9">
      <w:pPr>
        <w:ind w:left="-5" w:right="0"/>
      </w:pPr>
      <w:r>
        <w:rPr>
          <w:u w:val="single" w:color="000000"/>
        </w:rPr>
        <w:t xml:space="preserve">Skollagen (2010:800). 6 kap. 10 § </w:t>
      </w:r>
      <w:r>
        <w:t xml:space="preserve">[Om skolan] får kännedom om att ett barn eller en elev anser sig ha blivit utsatt för </w:t>
      </w:r>
      <w:r>
        <w:rPr>
          <w:b/>
        </w:rPr>
        <w:t xml:space="preserve">kränkande </w:t>
      </w:r>
      <w:r>
        <w:t xml:space="preserve">behandling […] är [skolan] skyldig att anmäla detta till […] rektorn. […] Huvudmannen är skyldig att </w:t>
      </w:r>
      <w:r>
        <w:rPr>
          <w:i/>
        </w:rPr>
        <w:t xml:space="preserve">skyndsamt </w:t>
      </w:r>
      <w:r>
        <w:t>utreda omständigheterna kring de uppgivna kränkningarna.</w:t>
      </w:r>
    </w:p>
    <w:p w14:paraId="4E8EBFE4" w14:textId="77777777" w:rsidR="00017E36" w:rsidRDefault="001462C9">
      <w:pPr>
        <w:spacing w:after="1369"/>
        <w:ind w:left="-5" w:right="0"/>
      </w:pPr>
      <w:r>
        <w:rPr>
          <w:u w:val="single" w:color="000000"/>
        </w:rPr>
        <w:t>Förordning om läroplan för vuxenutbildningen (</w:t>
      </w:r>
      <w:proofErr w:type="spellStart"/>
      <w:r>
        <w:rPr>
          <w:u w:val="single" w:color="000000"/>
        </w:rPr>
        <w:t>Skolfs</w:t>
      </w:r>
      <w:proofErr w:type="spellEnd"/>
      <w:r>
        <w:rPr>
          <w:u w:val="single" w:color="000000"/>
        </w:rPr>
        <w:t xml:space="preserve"> 2012:101)</w:t>
      </w:r>
      <w:r>
        <w:t xml:space="preserve">. Alla tendenser till diskriminering eller kränkande behandling ska aktivt motverkas. </w:t>
      </w:r>
      <w:r>
        <w:rPr>
          <w:b/>
        </w:rPr>
        <w:t xml:space="preserve">Främlingsfientlighet </w:t>
      </w:r>
      <w:r>
        <w:t xml:space="preserve">och </w:t>
      </w:r>
      <w:r>
        <w:rPr>
          <w:b/>
        </w:rPr>
        <w:t xml:space="preserve">intolerans </w:t>
      </w:r>
      <w:r>
        <w:t>ska bemötas med kunskap, öppen diskussion och aktiva insatser.</w:t>
      </w:r>
    </w:p>
    <w:p w14:paraId="55647514" w14:textId="77777777" w:rsidR="00017E36" w:rsidRDefault="001462C9">
      <w:pPr>
        <w:pStyle w:val="Rubrik1"/>
        <w:spacing w:after="354" w:line="259" w:lineRule="auto"/>
        <w:ind w:left="0" w:firstLine="0"/>
      </w:pPr>
      <w:r>
        <w:rPr>
          <w:color w:val="3D85C6"/>
        </w:rPr>
        <w:t xml:space="preserve">Rutiner för att anmäla, åtgärda och följa </w:t>
      </w:r>
      <w:r>
        <w:t xml:space="preserve">upp </w:t>
      </w:r>
      <w:r>
        <w:rPr>
          <w:color w:val="3D85C6"/>
        </w:rPr>
        <w:t>kränkande behandling</w:t>
      </w:r>
    </w:p>
    <w:p w14:paraId="09EC65A6" w14:textId="77777777" w:rsidR="00017E36" w:rsidRDefault="001462C9">
      <w:pPr>
        <w:spacing w:after="203"/>
        <w:ind w:left="-5" w:right="0"/>
      </w:pPr>
      <w:r>
        <w:t>Den som upplever sig diskriminerad eller utsatt för kränkande behandling kan vända sig till sin lärare som kort utreder vad som hänt och vidtar nödvändiga åtgärder i överenskommelse med den drabbade personen. Varje åtgärd följs upp för att förvissa sig att diskrimineringen eller den kränkande behandlingen upphört.</w:t>
      </w:r>
    </w:p>
    <w:p w14:paraId="4D043B90" w14:textId="77777777" w:rsidR="00017E36" w:rsidRDefault="001462C9">
      <w:pPr>
        <w:spacing w:after="203"/>
        <w:ind w:left="-5" w:right="0"/>
      </w:pPr>
      <w:r>
        <w:t>Den som upptäcker att någon annan, individ eller grupp, blir utsatt för diskriminering eller kränkande behandling bör anmäla detta till sin lärare som gör på samma sätt som ovan.</w:t>
      </w:r>
    </w:p>
    <w:p w14:paraId="366DEE3C" w14:textId="77777777" w:rsidR="00017E36" w:rsidRDefault="001462C9">
      <w:pPr>
        <w:spacing w:after="203"/>
        <w:ind w:left="-5" w:right="0"/>
      </w:pPr>
      <w:r>
        <w:t xml:space="preserve">Den som upptäcker att någon eller några diskrimineras eller kränks kan också anonymt anmäla detta till skolledningen via denna </w:t>
      </w:r>
      <w:hyperlink r:id="rId9">
        <w:r w:rsidR="00017E36">
          <w:rPr>
            <w:color w:val="0000FF"/>
          </w:rPr>
          <w:t>anmälni</w:t>
        </w:r>
        <w:r w:rsidR="00017E36">
          <w:rPr>
            <w:color w:val="0000FF"/>
          </w:rPr>
          <w:t>n</w:t>
        </w:r>
        <w:r w:rsidR="00017E36">
          <w:rPr>
            <w:color w:val="0000FF"/>
          </w:rPr>
          <w:t>gsblankett</w:t>
        </w:r>
      </w:hyperlink>
      <w:r>
        <w:t>.</w:t>
      </w:r>
    </w:p>
    <w:p w14:paraId="3259555B" w14:textId="7CA7E1C4" w:rsidR="00017E36" w:rsidRDefault="001462C9">
      <w:pPr>
        <w:spacing w:after="205"/>
        <w:ind w:left="-5" w:right="0"/>
      </w:pPr>
      <w:r>
        <w:t xml:space="preserve">Om åtgärderna inte räcker gör lärarna i arbetslaget en mer omfattande utredning och anmäler ärendet till rektor som ansvarar för att händelsen/händelserna utreds, åtgärdas, följs upp och dokumenteras enligt regler för sekretess. </w:t>
      </w:r>
    </w:p>
    <w:p w14:paraId="282C4A91" w14:textId="77777777" w:rsidR="00017E36" w:rsidRDefault="001462C9">
      <w:pPr>
        <w:spacing w:after="270" w:line="259" w:lineRule="auto"/>
        <w:ind w:right="0"/>
      </w:pPr>
      <w:r>
        <w:rPr>
          <w:b/>
        </w:rPr>
        <w:t>Steg för steg:</w:t>
      </w:r>
    </w:p>
    <w:p w14:paraId="46357398" w14:textId="77777777" w:rsidR="00017E36" w:rsidRDefault="001462C9">
      <w:pPr>
        <w:numPr>
          <w:ilvl w:val="0"/>
          <w:numId w:val="7"/>
        </w:numPr>
        <w:spacing w:line="259" w:lineRule="auto"/>
        <w:ind w:right="0" w:hanging="360"/>
      </w:pPr>
      <w:r>
        <w:t>Vänd dig till din lärare</w:t>
      </w:r>
    </w:p>
    <w:p w14:paraId="0BA05CAC" w14:textId="77777777" w:rsidR="00017E36" w:rsidRDefault="001462C9">
      <w:pPr>
        <w:numPr>
          <w:ilvl w:val="0"/>
          <w:numId w:val="7"/>
        </w:numPr>
        <w:spacing w:line="259" w:lineRule="auto"/>
        <w:ind w:right="0" w:hanging="360"/>
      </w:pPr>
      <w:r>
        <w:t>Kom överens med läraren om lämplig åtgärd</w:t>
      </w:r>
    </w:p>
    <w:p w14:paraId="220FECC8" w14:textId="77777777" w:rsidR="00017E36" w:rsidRDefault="001462C9">
      <w:pPr>
        <w:numPr>
          <w:ilvl w:val="0"/>
          <w:numId w:val="7"/>
        </w:numPr>
        <w:spacing w:line="259" w:lineRule="auto"/>
        <w:ind w:right="0" w:hanging="360"/>
      </w:pPr>
      <w:r>
        <w:t>Läraren följer upp ärendet inom två veckor</w:t>
      </w:r>
    </w:p>
    <w:p w14:paraId="57FB7445" w14:textId="77777777" w:rsidR="00017E36" w:rsidRDefault="001462C9">
      <w:pPr>
        <w:numPr>
          <w:ilvl w:val="0"/>
          <w:numId w:val="7"/>
        </w:numPr>
        <w:spacing w:line="259" w:lineRule="auto"/>
        <w:ind w:right="0" w:hanging="360"/>
      </w:pPr>
      <w:r>
        <w:t>Om problemet kvarstår anmäler läraren till rektor</w:t>
      </w:r>
    </w:p>
    <w:p w14:paraId="64A85D12" w14:textId="6777A217" w:rsidR="00017E36" w:rsidRDefault="001462C9">
      <w:pPr>
        <w:numPr>
          <w:ilvl w:val="0"/>
          <w:numId w:val="7"/>
        </w:numPr>
        <w:spacing w:line="259" w:lineRule="auto"/>
        <w:ind w:right="0" w:hanging="360"/>
      </w:pPr>
      <w:r>
        <w:lastRenderedPageBreak/>
        <w:t>Rektor, eller den</w:t>
      </w:r>
      <w:r w:rsidR="00B442FC">
        <w:t xml:space="preserve"> person</w:t>
      </w:r>
      <w:r w:rsidR="0087531C">
        <w:t xml:space="preserve"> som</w:t>
      </w:r>
      <w:r>
        <w:t xml:space="preserve"> rektor utser, utreder och beslutar om åtgärder</w:t>
      </w:r>
    </w:p>
    <w:p w14:paraId="2A076BDC" w14:textId="77777777" w:rsidR="00017E36" w:rsidRDefault="001462C9">
      <w:pPr>
        <w:numPr>
          <w:ilvl w:val="0"/>
          <w:numId w:val="7"/>
        </w:numPr>
        <w:spacing w:after="598"/>
        <w:ind w:right="0" w:hanging="360"/>
      </w:pPr>
      <w:r>
        <w:t>Åtgärderna dokumenteras och följs upp tills dess att diskrimineringen eller kränkningen upphört.</w:t>
      </w:r>
    </w:p>
    <w:p w14:paraId="79C1951C" w14:textId="77777777" w:rsidR="00017E36" w:rsidRDefault="001462C9">
      <w:pPr>
        <w:pStyle w:val="Rubrik2"/>
        <w:spacing w:after="221"/>
        <w:ind w:left="-5"/>
      </w:pPr>
      <w:r>
        <w:t>Överklaga</w:t>
      </w:r>
    </w:p>
    <w:p w14:paraId="12824A3C" w14:textId="77777777" w:rsidR="00017E36" w:rsidRDefault="001462C9">
      <w:pPr>
        <w:ind w:left="-5" w:right="0"/>
      </w:pPr>
      <w:r>
        <w:t xml:space="preserve">Om du inte känner att du har fått ett tillfredsställande svar, eller inte är nöjd med de åtgärder som genomförts, så kan du vända dig till Skolinspektionen eller till Barn- och elevombudet med din synpunkt. Du hittar information om hur du gör en anmälan på </w:t>
      </w:r>
      <w:hyperlink r:id="rId10">
        <w:r w:rsidR="00017E36">
          <w:rPr>
            <w:color w:val="0000FF"/>
            <w:u w:val="single" w:color="0000FF"/>
          </w:rPr>
          <w:t>www.s</w:t>
        </w:r>
        <w:r w:rsidR="00017E36">
          <w:rPr>
            <w:color w:val="0000FF"/>
            <w:u w:val="single" w:color="0000FF"/>
          </w:rPr>
          <w:t>k</w:t>
        </w:r>
        <w:r w:rsidR="00017E36">
          <w:rPr>
            <w:color w:val="0000FF"/>
            <w:u w:val="single" w:color="0000FF"/>
          </w:rPr>
          <w:t>olinspektionen.se</w:t>
        </w:r>
      </w:hyperlink>
    </w:p>
    <w:p w14:paraId="2B66AB67" w14:textId="77777777" w:rsidR="00017E36" w:rsidRDefault="001462C9">
      <w:pPr>
        <w:pStyle w:val="Rubrik2"/>
        <w:ind w:left="-5"/>
      </w:pPr>
      <w:r>
        <w:t>Processen kring planen</w:t>
      </w:r>
    </w:p>
    <w:p w14:paraId="1CCA4C76" w14:textId="46C6A61E" w:rsidR="00017E36" w:rsidRDefault="001462C9">
      <w:pPr>
        <w:spacing w:after="669"/>
        <w:ind w:left="-5" w:right="0"/>
      </w:pPr>
      <w:r>
        <w:t>Planen för läsåret 202</w:t>
      </w:r>
      <w:r w:rsidR="00B442FC">
        <w:t>5</w:t>
      </w:r>
      <w:r>
        <w:t>/202</w:t>
      </w:r>
      <w:r w:rsidR="00B442FC">
        <w:t>6</w:t>
      </w:r>
      <w:r>
        <w:t xml:space="preserve"> har tagits fram genom utvärdering av tidigare gällande </w:t>
      </w:r>
      <w:r w:rsidR="00886D37">
        <w:t>åtgärder och uppföljning av dessa samt en plan för vilka åtgärder som skall genomföras under det kommande läsåret</w:t>
      </w:r>
      <w:r>
        <w:t>. Detta har genomförts av varje arbetslag och fastställts gemensam</w:t>
      </w:r>
      <w:r w:rsidR="00886D37">
        <w:t>t</w:t>
      </w:r>
      <w:r>
        <w:t xml:space="preserve"> av arbetslagen.</w:t>
      </w:r>
    </w:p>
    <w:p w14:paraId="17E40DA2" w14:textId="77777777" w:rsidR="00017E36" w:rsidRDefault="001462C9">
      <w:pPr>
        <w:pStyle w:val="Rubrik3"/>
        <w:spacing w:after="212"/>
        <w:ind w:left="-5"/>
      </w:pPr>
      <w:r>
        <w:rPr>
          <w:rFonts w:ascii="Cambria" w:eastAsia="Cambria" w:hAnsi="Cambria" w:cs="Cambria"/>
          <w:color w:val="4F81BD"/>
          <w:sz w:val="22"/>
        </w:rPr>
        <w:t>Elevernas delaktighet</w:t>
      </w:r>
    </w:p>
    <w:p w14:paraId="22EBAD43" w14:textId="7D352F2F" w:rsidR="00017E36" w:rsidRDefault="001462C9">
      <w:pPr>
        <w:spacing w:after="159"/>
        <w:ind w:left="-5" w:right="0"/>
      </w:pPr>
      <w:r>
        <w:t>Samtliga elever</w:t>
      </w:r>
      <w:r w:rsidR="00886D37">
        <w:t xml:space="preserve"> får under sin utbildning ta del av planen och vi för kontinuerliga samtal om planen för värdegrundsarbete i alla delar av vuxenutbildningen.</w:t>
      </w:r>
      <w:r>
        <w:t xml:space="preserve"> </w:t>
      </w:r>
    </w:p>
    <w:p w14:paraId="466299AA" w14:textId="77777777" w:rsidR="00017E36" w:rsidRDefault="001462C9">
      <w:pPr>
        <w:pStyle w:val="Rubrik3"/>
        <w:spacing w:after="212"/>
        <w:ind w:left="-5"/>
      </w:pPr>
      <w:r>
        <w:rPr>
          <w:rFonts w:ascii="Cambria" w:eastAsia="Cambria" w:hAnsi="Cambria" w:cs="Cambria"/>
          <w:color w:val="4F81BD"/>
          <w:sz w:val="22"/>
        </w:rPr>
        <w:t>Personalens delaktighet</w:t>
      </w:r>
    </w:p>
    <w:p w14:paraId="4FADDCAF" w14:textId="79A7D2B2" w:rsidR="00017E36" w:rsidRDefault="00886D37">
      <w:pPr>
        <w:spacing w:after="161"/>
        <w:ind w:left="-5" w:right="0"/>
      </w:pPr>
      <w:r>
        <w:t xml:space="preserve">Samtlig personal </w:t>
      </w:r>
      <w:r w:rsidR="001462C9">
        <w:t>har varit delaktiga i utvärderingen av värdegrundsarbetet 202</w:t>
      </w:r>
      <w:r w:rsidR="00B442FC">
        <w:t>4</w:t>
      </w:r>
      <w:r w:rsidR="001462C9">
        <w:t>/202</w:t>
      </w:r>
      <w:r w:rsidR="00B442FC">
        <w:t>5</w:t>
      </w:r>
      <w:r w:rsidR="001462C9">
        <w:t xml:space="preserve"> och i upprättandet av en ny handlingsplan för 202</w:t>
      </w:r>
      <w:r w:rsidR="00B442FC">
        <w:t>5</w:t>
      </w:r>
      <w:r w:rsidR="001462C9">
        <w:t>/202</w:t>
      </w:r>
      <w:r w:rsidR="00B442FC">
        <w:t>6</w:t>
      </w:r>
      <w:r w:rsidR="001462C9">
        <w:t>.</w:t>
      </w:r>
    </w:p>
    <w:p w14:paraId="5BF7FBD1" w14:textId="77777777" w:rsidR="00017E36" w:rsidRDefault="001462C9">
      <w:pPr>
        <w:pStyle w:val="Rubrik3"/>
        <w:spacing w:after="212"/>
        <w:ind w:left="-5"/>
      </w:pPr>
      <w:r>
        <w:rPr>
          <w:rFonts w:ascii="Cambria" w:eastAsia="Cambria" w:hAnsi="Cambria" w:cs="Cambria"/>
          <w:color w:val="4F81BD"/>
          <w:sz w:val="22"/>
        </w:rPr>
        <w:t>Förankring av planen</w:t>
      </w:r>
    </w:p>
    <w:p w14:paraId="53845D63" w14:textId="77777777" w:rsidR="00017E36" w:rsidRDefault="001462C9">
      <w:pPr>
        <w:spacing w:after="195" w:line="259" w:lineRule="auto"/>
        <w:ind w:left="-5" w:right="0"/>
      </w:pPr>
      <w:r>
        <w:t>Fastställd plan förankras i hela organisationen och följs aktivt av all personal.</w:t>
      </w:r>
    </w:p>
    <w:p w14:paraId="17FF7E5A" w14:textId="77777777" w:rsidR="00017E36" w:rsidRDefault="001462C9">
      <w:pPr>
        <w:spacing w:after="128"/>
        <w:ind w:left="-5" w:right="0"/>
      </w:pPr>
      <w:r>
        <w:t>Lärarna på varje enhet ansvarar för planens implementering i arbetslaget och elevgrupperna. Ansvaret innebär att aktivt verka för att främja, förebygga och åtgärda, i enlighet med det som är beskrivet och beslutat i planen.</w:t>
      </w:r>
    </w:p>
    <w:p w14:paraId="3F9EFEF0" w14:textId="77777777" w:rsidR="00017E36" w:rsidRDefault="001462C9">
      <w:pPr>
        <w:spacing w:after="1034"/>
        <w:ind w:left="-5" w:right="0"/>
      </w:pPr>
      <w:r>
        <w:t>Rektor är alltid ytterst ansvarig för att handlingsplanen följs och arbetas med, och säkerställer att detta görs genom verksamhetsbesök och på arbetsplatsträffar.</w:t>
      </w:r>
    </w:p>
    <w:p w14:paraId="727510D8" w14:textId="77777777" w:rsidR="00886D37" w:rsidRDefault="00886D37">
      <w:pPr>
        <w:spacing w:after="1034"/>
        <w:ind w:left="-5" w:right="0"/>
      </w:pPr>
    </w:p>
    <w:p w14:paraId="3CBF122F" w14:textId="77777777" w:rsidR="00017E36" w:rsidRDefault="001462C9">
      <w:pPr>
        <w:pStyle w:val="Rubrik2"/>
        <w:spacing w:after="232"/>
        <w:ind w:left="-5"/>
      </w:pPr>
      <w:r>
        <w:lastRenderedPageBreak/>
        <w:t>Utvärdering av årets handlingsplan mot kränkande behandling</w:t>
      </w:r>
    </w:p>
    <w:p w14:paraId="09296ACC" w14:textId="711A1E8B" w:rsidR="00017E36" w:rsidRDefault="001462C9">
      <w:pPr>
        <w:spacing w:line="259" w:lineRule="auto"/>
        <w:ind w:left="-5" w:right="0"/>
      </w:pPr>
      <w:r>
        <w:t>Årets plan följs upp kontinuerligt och ska utvärderas senast 202</w:t>
      </w:r>
      <w:r w:rsidR="00B442FC">
        <w:t>6-06-30</w:t>
      </w:r>
      <w:r>
        <w:t>. Ansvarig är rektor Jenny</w:t>
      </w:r>
    </w:p>
    <w:p w14:paraId="14F2BFCC" w14:textId="39692CE0" w:rsidR="00017E36" w:rsidRDefault="001462C9">
      <w:pPr>
        <w:spacing w:after="359"/>
        <w:ind w:left="-5" w:right="0"/>
      </w:pPr>
      <w:r>
        <w:t xml:space="preserve">Milanovic. Varje </w:t>
      </w:r>
      <w:r w:rsidR="004731AD">
        <w:t>arbetslag</w:t>
      </w:r>
      <w:r>
        <w:t xml:space="preserve"> ansvarar för utvärderingen av årets insatser samt anpassar insatserna inför 202</w:t>
      </w:r>
      <w:r w:rsidR="004731AD">
        <w:t>5</w:t>
      </w:r>
      <w:r>
        <w:t>/202</w:t>
      </w:r>
      <w:r w:rsidR="004731AD">
        <w:t>6</w:t>
      </w:r>
      <w:r>
        <w:t xml:space="preserve"> enligt </w:t>
      </w:r>
      <w:r w:rsidR="00B442FC">
        <w:t>Skolverkets</w:t>
      </w:r>
      <w:r>
        <w:t xml:space="preserve"> anvisningar och utifrån resultatet av elevenkäten.</w:t>
      </w:r>
    </w:p>
    <w:p w14:paraId="3FB4A49D" w14:textId="77777777" w:rsidR="00017E36" w:rsidRDefault="001462C9">
      <w:pPr>
        <w:spacing w:after="134" w:line="265" w:lineRule="auto"/>
        <w:ind w:left="-5" w:right="0"/>
      </w:pPr>
      <w:r>
        <w:rPr>
          <w:rFonts w:ascii="Cambria" w:eastAsia="Cambria" w:hAnsi="Cambria" w:cs="Cambria"/>
          <w:b/>
          <w:color w:val="4F81BD"/>
          <w:sz w:val="26"/>
        </w:rPr>
        <w:t>Främjande insatser:</w:t>
      </w:r>
    </w:p>
    <w:p w14:paraId="101BFB06" w14:textId="77777777" w:rsidR="00017E36" w:rsidRDefault="001462C9">
      <w:pPr>
        <w:spacing w:after="322" w:line="300" w:lineRule="auto"/>
        <w:ind w:left="720" w:right="154" w:firstLine="0"/>
        <w:jc w:val="both"/>
      </w:pPr>
      <w:r>
        <w:rPr>
          <w:i/>
          <w:sz w:val="22"/>
        </w:rPr>
        <w:t xml:space="preserve">Målet med skolans främjande arbete är att </w:t>
      </w:r>
      <w:r>
        <w:rPr>
          <w:b/>
          <w:i/>
          <w:sz w:val="22"/>
        </w:rPr>
        <w:t xml:space="preserve">skapa en trygg och tillitsfull arbetsmiljö </w:t>
      </w:r>
      <w:r>
        <w:rPr>
          <w:i/>
          <w:sz w:val="22"/>
        </w:rPr>
        <w:t xml:space="preserve">för alla elever och all skolpersonal, där alla elever har maximala möjligheter att lära och utvecklas. Det främjande arbetet pågår alltid och bedrivs långsiktigt. Det gäller alla, sker kontinuerligt både på och utanför lektionstid och det är målinriktat. </w:t>
      </w:r>
      <w:r>
        <w:rPr>
          <w:sz w:val="18"/>
        </w:rPr>
        <w:t>(</w:t>
      </w:r>
      <w:hyperlink r:id="rId11">
        <w:r w:rsidR="00017E36">
          <w:rPr>
            <w:color w:val="1155CC"/>
            <w:sz w:val="18"/>
            <w:u w:val="single" w:color="1155CC"/>
          </w:rPr>
          <w:t>Skolverket</w:t>
        </w:r>
      </w:hyperlink>
      <w:r>
        <w:rPr>
          <w:color w:val="1155CC"/>
          <w:sz w:val="18"/>
          <w:u w:val="single" w:color="1155CC"/>
        </w:rPr>
        <w:t xml:space="preserve"> </w:t>
      </w:r>
      <w:hyperlink r:id="rId12">
        <w:r w:rsidR="00017E36">
          <w:rPr>
            <w:color w:val="1155CC"/>
            <w:sz w:val="18"/>
            <w:u w:val="single" w:color="1155CC"/>
          </w:rPr>
          <w:t>2022</w:t>
        </w:r>
      </w:hyperlink>
      <w:r>
        <w:rPr>
          <w:sz w:val="18"/>
        </w:rPr>
        <w:t>)</w:t>
      </w:r>
    </w:p>
    <w:p w14:paraId="1C79BC72" w14:textId="77777777" w:rsidR="00017E36" w:rsidRDefault="001462C9">
      <w:pPr>
        <w:spacing w:after="134" w:line="265" w:lineRule="auto"/>
        <w:ind w:left="-5" w:right="0"/>
      </w:pPr>
      <w:r>
        <w:rPr>
          <w:rFonts w:ascii="Cambria" w:eastAsia="Cambria" w:hAnsi="Cambria" w:cs="Cambria"/>
          <w:b/>
          <w:color w:val="4F81BD"/>
          <w:sz w:val="26"/>
        </w:rPr>
        <w:t>Förebyggande insatser:</w:t>
      </w:r>
    </w:p>
    <w:p w14:paraId="053F1BCA" w14:textId="77777777" w:rsidR="00017E36" w:rsidRDefault="001462C9">
      <w:pPr>
        <w:spacing w:after="213" w:line="299" w:lineRule="auto"/>
        <w:ind w:left="715" w:right="0"/>
      </w:pPr>
      <w:r>
        <w:rPr>
          <w:i/>
          <w:sz w:val="22"/>
        </w:rPr>
        <w:t xml:space="preserve">Syftet med det förebyggande arbetet är att </w:t>
      </w:r>
      <w:r>
        <w:rPr>
          <w:b/>
          <w:i/>
          <w:sz w:val="22"/>
        </w:rPr>
        <w:t xml:space="preserve">avvärja risker </w:t>
      </w:r>
      <w:r>
        <w:rPr>
          <w:i/>
          <w:sz w:val="22"/>
        </w:rPr>
        <w:t xml:space="preserve">för diskriminering, trakasserier och kränkande behandling. Det förebyggande arbetet är en del av skolans systematiska kvalitetsarbete och ska involvera alla. Som grund för det förebyggande arbetet ligger systematiskt insamlad kunskap om elevernas situation på skolan. All skolpersonal behöver äga denna kunskap för att kunna upptäcka och hantera situationer där elever far illa, eller riskerar att göra så. </w:t>
      </w:r>
      <w:r>
        <w:rPr>
          <w:sz w:val="18"/>
        </w:rPr>
        <w:t>(</w:t>
      </w:r>
      <w:hyperlink r:id="rId13">
        <w:r w:rsidR="00017E36">
          <w:rPr>
            <w:color w:val="1155CC"/>
            <w:sz w:val="18"/>
            <w:u w:val="single" w:color="1155CC"/>
          </w:rPr>
          <w:t>Skolverket</w:t>
        </w:r>
      </w:hyperlink>
      <w:r>
        <w:rPr>
          <w:color w:val="1155CC"/>
          <w:sz w:val="18"/>
          <w:u w:val="single" w:color="1155CC"/>
        </w:rPr>
        <w:t xml:space="preserve"> </w:t>
      </w:r>
      <w:hyperlink r:id="rId14">
        <w:r w:rsidR="00017E36">
          <w:rPr>
            <w:color w:val="1155CC"/>
            <w:sz w:val="18"/>
            <w:u w:val="single" w:color="1155CC"/>
          </w:rPr>
          <w:t>2022</w:t>
        </w:r>
      </w:hyperlink>
      <w:r>
        <w:rPr>
          <w:sz w:val="18"/>
        </w:rPr>
        <w:t>)</w:t>
      </w:r>
    </w:p>
    <w:p w14:paraId="6119B49A" w14:textId="77777777" w:rsidR="00017E36" w:rsidRDefault="001462C9">
      <w:pPr>
        <w:pStyle w:val="Rubrik3"/>
        <w:spacing w:after="134" w:line="265" w:lineRule="auto"/>
        <w:ind w:left="-5"/>
      </w:pPr>
      <w:r>
        <w:rPr>
          <w:rFonts w:ascii="Cambria" w:eastAsia="Cambria" w:hAnsi="Cambria" w:cs="Cambria"/>
          <w:color w:val="4F81BD"/>
          <w:sz w:val="26"/>
        </w:rPr>
        <w:t>Åtgärdande insatser</w:t>
      </w:r>
    </w:p>
    <w:p w14:paraId="323255D5" w14:textId="77777777" w:rsidR="00017E36" w:rsidRDefault="001462C9">
      <w:pPr>
        <w:spacing w:after="213" w:line="299" w:lineRule="auto"/>
        <w:ind w:left="715" w:right="0"/>
        <w:rPr>
          <w:sz w:val="18"/>
        </w:rPr>
      </w:pPr>
      <w:r>
        <w:rPr>
          <w:i/>
          <w:sz w:val="22"/>
        </w:rPr>
        <w:t xml:space="preserve">Syftet med att ha en tydlig strategi för det åtgärdande arbetet är att </w:t>
      </w:r>
      <w:r>
        <w:rPr>
          <w:b/>
          <w:i/>
          <w:sz w:val="22"/>
        </w:rPr>
        <w:t xml:space="preserve">snabbt kunna åtgärda </w:t>
      </w:r>
      <w:r>
        <w:rPr>
          <w:i/>
          <w:sz w:val="22"/>
        </w:rPr>
        <w:t xml:space="preserve">fall av diskriminering, trakasserier och kränkningar. Denna strategi ska vara känd av både skolans personal, elever och vårdnadshavare. Strategin ska innehålla rutiner för rapportering, utredning, dokumentation och uppföljning av fall av trakasserier och kränkande handlingar. </w:t>
      </w:r>
      <w:r>
        <w:rPr>
          <w:sz w:val="18"/>
        </w:rPr>
        <w:t>(</w:t>
      </w:r>
      <w:hyperlink r:id="rId15">
        <w:r w:rsidR="00017E36">
          <w:rPr>
            <w:color w:val="1155CC"/>
            <w:sz w:val="18"/>
            <w:u w:val="single" w:color="1155CC"/>
          </w:rPr>
          <w:t>Skolverket</w:t>
        </w:r>
      </w:hyperlink>
      <w:r>
        <w:rPr>
          <w:color w:val="1155CC"/>
          <w:sz w:val="18"/>
          <w:u w:val="single" w:color="1155CC"/>
        </w:rPr>
        <w:t xml:space="preserve"> </w:t>
      </w:r>
      <w:hyperlink r:id="rId16">
        <w:r w:rsidR="00017E36">
          <w:rPr>
            <w:color w:val="1155CC"/>
            <w:sz w:val="18"/>
            <w:u w:val="single" w:color="1155CC"/>
          </w:rPr>
          <w:t>2022</w:t>
        </w:r>
      </w:hyperlink>
      <w:r>
        <w:rPr>
          <w:sz w:val="18"/>
        </w:rPr>
        <w:t>)</w:t>
      </w:r>
    </w:p>
    <w:p w14:paraId="6B67938B" w14:textId="77777777" w:rsidR="0087531C" w:rsidRDefault="0087531C">
      <w:pPr>
        <w:spacing w:after="213" w:line="299" w:lineRule="auto"/>
        <w:ind w:left="715" w:right="0"/>
      </w:pPr>
    </w:p>
    <w:p w14:paraId="01AB79A4" w14:textId="77777777" w:rsidR="0087531C" w:rsidRPr="0087531C" w:rsidRDefault="0087531C" w:rsidP="0087531C">
      <w:pPr>
        <w:pStyle w:val="Rubrik2"/>
      </w:pPr>
      <w:r w:rsidRPr="0087531C">
        <w:t>Övergripande plan för Värdegrundsarbete – Vuxenutbildningen Falkenberg 2025/2026</w:t>
      </w:r>
    </w:p>
    <w:p w14:paraId="2A664A4B" w14:textId="6DEE7C96" w:rsidR="0087531C" w:rsidRPr="0087531C" w:rsidRDefault="0087531C" w:rsidP="0087531C">
      <w:pPr>
        <w:spacing w:after="618" w:line="265" w:lineRule="auto"/>
        <w:ind w:left="-5" w:right="0"/>
      </w:pPr>
      <w:r w:rsidRPr="0087531C">
        <w:t>Vuxenutbildningen Falkenbergs värdegrundsarbete för 2025/2026 fokuserar på att kontinuerligt stärka och implementera värdegrunden i undervisningen och den dagliga verksamheten. Planen omfattar en rad åtgärder för att främja en trygg och tillgänglig studiemiljö, förebygga kränkningar, och säkerställa att eleverna har god kännedom om skolans likabehandlingsplan och värdegrund. Centrala inslag är att fortsätta med grupputvärderingar för att få mer nyanserade svar</w:t>
      </w:r>
      <w:r>
        <w:t xml:space="preserve"> i elevenkäten</w:t>
      </w:r>
      <w:r w:rsidRPr="0087531C">
        <w:t xml:space="preserve">, att aktivt integrera värdegrunden i undervisningen genom samtal och diskussioner, att bjuda in externa perspektiv, och att stärka samarbetet mellan </w:t>
      </w:r>
      <w:r>
        <w:t xml:space="preserve">olika </w:t>
      </w:r>
      <w:r w:rsidRPr="0087531C">
        <w:t>elevgrupper.</w:t>
      </w:r>
    </w:p>
    <w:p w14:paraId="313CDE30" w14:textId="77777777" w:rsidR="0087531C" w:rsidRPr="0087531C" w:rsidRDefault="0087531C" w:rsidP="0087531C">
      <w:pPr>
        <w:pStyle w:val="Rubrik1"/>
      </w:pPr>
      <w:r w:rsidRPr="0087531C">
        <w:lastRenderedPageBreak/>
        <w:t>Nedan presenteras de olika arbetslagens specifika planerade aktiviteter och utvecklingsåtgärder för 2025/2026:</w:t>
      </w:r>
    </w:p>
    <w:p w14:paraId="0724B819" w14:textId="32F5331A" w:rsidR="0087531C" w:rsidRPr="0087531C" w:rsidRDefault="0087531C" w:rsidP="0087531C">
      <w:pPr>
        <w:pStyle w:val="Rubrik2"/>
      </w:pPr>
      <w:r>
        <w:t>Komvux som a</w:t>
      </w:r>
      <w:r w:rsidRPr="0087531C">
        <w:t>npassad Utbildning</w:t>
      </w:r>
    </w:p>
    <w:p w14:paraId="30CFCC94" w14:textId="77777777" w:rsidR="0087531C" w:rsidRDefault="0087531C" w:rsidP="0087531C">
      <w:pPr>
        <w:spacing w:after="618" w:line="265" w:lineRule="auto"/>
        <w:ind w:left="-5" w:right="0"/>
      </w:pPr>
      <w:r w:rsidRPr="0087531C">
        <w:t xml:space="preserve">För 2025/2026 planeras följande aktiviteter och åtgärder inom </w:t>
      </w:r>
      <w:r>
        <w:t>Komvux som a</w:t>
      </w:r>
      <w:r w:rsidRPr="0087531C">
        <w:t>npassad Utbildning:</w:t>
      </w:r>
    </w:p>
    <w:p w14:paraId="6285CCAB" w14:textId="5DE23CC5" w:rsidR="0087531C" w:rsidRDefault="0087531C" w:rsidP="0087531C">
      <w:pPr>
        <w:pStyle w:val="Liststycke"/>
        <w:numPr>
          <w:ilvl w:val="0"/>
          <w:numId w:val="11"/>
        </w:numPr>
        <w:spacing w:after="618" w:line="265" w:lineRule="auto"/>
        <w:ind w:right="0"/>
      </w:pPr>
      <w:r w:rsidRPr="0087531C">
        <w:t>Fortsatt arbete med muntliga utvärderingar i grupp varje termin, med fokus på att formulera frågor för att få mer nyanserade svar</w:t>
      </w:r>
      <w:r>
        <w:t xml:space="preserve">. </w:t>
      </w:r>
    </w:p>
    <w:p w14:paraId="4808DE1A" w14:textId="46D182F1" w:rsidR="0087531C" w:rsidRDefault="0087531C" w:rsidP="0087531C">
      <w:pPr>
        <w:pStyle w:val="Liststycke"/>
        <w:numPr>
          <w:ilvl w:val="0"/>
          <w:numId w:val="11"/>
        </w:numPr>
        <w:spacing w:after="618" w:line="265" w:lineRule="auto"/>
        <w:ind w:right="0"/>
      </w:pPr>
      <w:r w:rsidRPr="0087531C">
        <w:t>Vid varje terminsstart informeras eleverna om likabehandlingsplanen med hjälp av eget material med bildstöd och en samtalskarta, anpassat för målgruppen.</w:t>
      </w:r>
    </w:p>
    <w:p w14:paraId="070B4F5D" w14:textId="76B2E4B5" w:rsidR="0087531C" w:rsidRDefault="0087531C" w:rsidP="0087531C">
      <w:pPr>
        <w:pStyle w:val="Liststycke"/>
        <w:numPr>
          <w:ilvl w:val="0"/>
          <w:numId w:val="11"/>
        </w:numPr>
        <w:spacing w:after="618" w:line="265" w:lineRule="auto"/>
        <w:ind w:right="0"/>
      </w:pPr>
      <w:r>
        <w:t xml:space="preserve">Vi säkerställer att eleverna känner till innehållet i likabehandlingsplanen genom att förtydliga den och diskutera samtliga delar i planen med våra elever. </w:t>
      </w:r>
    </w:p>
    <w:p w14:paraId="4CDD3E8C" w14:textId="11A3C7A2" w:rsidR="0087531C" w:rsidRPr="0087531C" w:rsidRDefault="0087531C" w:rsidP="0087531C">
      <w:pPr>
        <w:pStyle w:val="Liststycke"/>
        <w:numPr>
          <w:ilvl w:val="0"/>
          <w:numId w:val="11"/>
        </w:numPr>
        <w:spacing w:after="618" w:line="265" w:lineRule="auto"/>
        <w:ind w:right="0"/>
      </w:pPr>
      <w:r>
        <w:t xml:space="preserve">Vi säkerställer en trygg och tillgänglig studiemiljö genom att föra kontinuerliga samtal i undervisningen samt genom att som lärare vara lyhörda för frågor och funderingar som dyker upp. </w:t>
      </w:r>
    </w:p>
    <w:p w14:paraId="4566D9AE" w14:textId="77777777" w:rsidR="0087531C" w:rsidRPr="0087531C" w:rsidRDefault="0087531C" w:rsidP="0087531C">
      <w:pPr>
        <w:pStyle w:val="Rubrik2"/>
      </w:pPr>
      <w:r w:rsidRPr="0087531C">
        <w:t>BF (Barn och fritid)</w:t>
      </w:r>
    </w:p>
    <w:p w14:paraId="15B9BBC2" w14:textId="77777777" w:rsidR="0087531C" w:rsidRDefault="0087531C" w:rsidP="0087531C">
      <w:pPr>
        <w:spacing w:after="618" w:line="265" w:lineRule="auto"/>
        <w:ind w:left="-5" w:right="0"/>
      </w:pPr>
      <w:r w:rsidRPr="0087531C">
        <w:t>För 2025/2026 planeras följande aktiviteter och åtgärder inom BF:</w:t>
      </w:r>
    </w:p>
    <w:p w14:paraId="75E1638C" w14:textId="312C2FAB" w:rsidR="0087531C" w:rsidRDefault="0087531C" w:rsidP="0087531C">
      <w:pPr>
        <w:pStyle w:val="Liststycke"/>
        <w:numPr>
          <w:ilvl w:val="0"/>
          <w:numId w:val="12"/>
        </w:numPr>
        <w:spacing w:after="618" w:line="265" w:lineRule="auto"/>
        <w:ind w:right="0"/>
      </w:pPr>
      <w:r>
        <w:t xml:space="preserve">Vi bjuder in fler externa föreläsare från olika områden inom pedagogiska verksamheter för att ge fler perspektiv gällande olika värdegrunder. </w:t>
      </w:r>
    </w:p>
    <w:p w14:paraId="78D912CC" w14:textId="203B7094" w:rsidR="0087531C" w:rsidRDefault="0087531C" w:rsidP="0087531C">
      <w:pPr>
        <w:pStyle w:val="Liststycke"/>
        <w:numPr>
          <w:ilvl w:val="0"/>
          <w:numId w:val="12"/>
        </w:numPr>
        <w:spacing w:after="618" w:line="265" w:lineRule="auto"/>
        <w:ind w:right="0"/>
      </w:pPr>
      <w:r>
        <w:t xml:space="preserve">Vi genomför fler gruppdiskussioner kring olika tankar om värdegrund och perspektivvandringar. </w:t>
      </w:r>
    </w:p>
    <w:p w14:paraId="2EF3A243" w14:textId="617D98F7" w:rsidR="0087531C" w:rsidRDefault="0087531C" w:rsidP="0087531C">
      <w:pPr>
        <w:pStyle w:val="Liststycke"/>
        <w:numPr>
          <w:ilvl w:val="0"/>
          <w:numId w:val="12"/>
        </w:numPr>
        <w:spacing w:after="618" w:line="265" w:lineRule="auto"/>
        <w:ind w:right="0"/>
      </w:pPr>
      <w:r>
        <w:t xml:space="preserve">Vi genomför vår elevenkät på plats i klassrummet för att öka svarsfrekvensen. </w:t>
      </w:r>
    </w:p>
    <w:p w14:paraId="13CAA6B5" w14:textId="67D9F548" w:rsidR="0087531C" w:rsidRDefault="0087531C" w:rsidP="0087531C">
      <w:pPr>
        <w:pStyle w:val="Liststycke"/>
        <w:numPr>
          <w:ilvl w:val="0"/>
          <w:numId w:val="12"/>
        </w:numPr>
        <w:spacing w:after="618" w:line="265" w:lineRule="auto"/>
        <w:ind w:right="0"/>
      </w:pPr>
      <w:r>
        <w:t xml:space="preserve">Vi håller handlingsplanen levande genom att </w:t>
      </w:r>
      <w:r w:rsidR="009A083C">
        <w:t xml:space="preserve">dels presentera den grundligt i början av läsåret och därefter hålla den levande genom att arbeta utifrån den i olika aktuella situationer. Planen finns tillgänglig i Google Classroom under hela utbildningen. </w:t>
      </w:r>
    </w:p>
    <w:p w14:paraId="6F701DAC" w14:textId="34A29E77" w:rsidR="0087531C" w:rsidRDefault="009A083C" w:rsidP="009A083C">
      <w:pPr>
        <w:pStyle w:val="Liststycke"/>
        <w:numPr>
          <w:ilvl w:val="0"/>
          <w:numId w:val="12"/>
        </w:numPr>
        <w:spacing w:after="618" w:line="265" w:lineRule="auto"/>
        <w:ind w:right="0"/>
      </w:pPr>
      <w:r>
        <w:t xml:space="preserve">Vi säkerställer att eleverna känner till innehållet i handlingsplanen genom att den tas upp kontinuerligt i de olika kurserna/ämnena </w:t>
      </w:r>
      <w:r w:rsidR="0087531C" w:rsidRPr="0087531C">
        <w:t>och det diskuteras att detta arbete finns på förskolor/skolor och liknande verksamheter.</w:t>
      </w:r>
    </w:p>
    <w:p w14:paraId="246DAA3B" w14:textId="0EE010CD" w:rsidR="009A083C" w:rsidRPr="0087531C" w:rsidRDefault="009A083C" w:rsidP="009A083C">
      <w:pPr>
        <w:pStyle w:val="Liststycke"/>
        <w:numPr>
          <w:ilvl w:val="0"/>
          <w:numId w:val="12"/>
        </w:numPr>
        <w:spacing w:after="618" w:line="265" w:lineRule="auto"/>
        <w:ind w:right="0"/>
      </w:pPr>
      <w:r>
        <w:t xml:space="preserve">Vi förebygger kränkningar och främjar en trygg och tillgänglig studiemiljö genom att arbeta utifrån ett relationellt förhållningssätt med eleverna både individuellt och i grupp där det är lämpligt. </w:t>
      </w:r>
    </w:p>
    <w:p w14:paraId="1CD26C80" w14:textId="77777777" w:rsidR="0087531C" w:rsidRPr="0087531C" w:rsidRDefault="0087531C" w:rsidP="009A083C">
      <w:pPr>
        <w:pStyle w:val="Rubrik2"/>
      </w:pPr>
      <w:r w:rsidRPr="0087531C">
        <w:t>Gruv (Grundläggande vuxenutbildning)</w:t>
      </w:r>
    </w:p>
    <w:p w14:paraId="4F992BB0" w14:textId="77777777" w:rsidR="0087531C" w:rsidRPr="0087531C" w:rsidRDefault="0087531C" w:rsidP="0087531C">
      <w:pPr>
        <w:spacing w:after="618" w:line="265" w:lineRule="auto"/>
        <w:ind w:left="-5" w:right="0"/>
      </w:pPr>
      <w:r w:rsidRPr="0087531C">
        <w:t>För 2025/2026 planeras följande aktiviteter och åtgärder inom Gruv:</w:t>
      </w:r>
    </w:p>
    <w:p w14:paraId="422DD9D3" w14:textId="19DA858E" w:rsidR="0087531C" w:rsidRDefault="009A083C" w:rsidP="009A083C">
      <w:pPr>
        <w:pStyle w:val="Liststycke"/>
        <w:numPr>
          <w:ilvl w:val="0"/>
          <w:numId w:val="13"/>
        </w:numPr>
        <w:spacing w:after="618" w:line="265" w:lineRule="auto"/>
        <w:ind w:right="0"/>
      </w:pPr>
      <w:r>
        <w:lastRenderedPageBreak/>
        <w:t xml:space="preserve">Vi skapar en </w:t>
      </w:r>
      <w:r w:rsidR="0087531C" w:rsidRPr="0087531C">
        <w:t>karaktär, "Kim", som sätts i olika diskrimineringssituationer och dilemman där klassen får resonera om olika handlingspositioner för Ki</w:t>
      </w:r>
      <w:r>
        <w:t>m.</w:t>
      </w:r>
    </w:p>
    <w:p w14:paraId="5E4663B3" w14:textId="314EE3DC" w:rsidR="009A083C" w:rsidRDefault="009A083C" w:rsidP="009A083C">
      <w:pPr>
        <w:pStyle w:val="Liststycke"/>
        <w:numPr>
          <w:ilvl w:val="0"/>
          <w:numId w:val="13"/>
        </w:numPr>
        <w:spacing w:after="618" w:line="265" w:lineRule="auto"/>
        <w:ind w:right="0"/>
      </w:pPr>
      <w:r>
        <w:t xml:space="preserve">Vi genomför enkäten på plats i klassrummet och ser över frågorna för att öka svarsfrekvensen. </w:t>
      </w:r>
    </w:p>
    <w:p w14:paraId="14DE663F" w14:textId="24DAE6CD" w:rsidR="009A083C" w:rsidRDefault="009A083C" w:rsidP="009A083C">
      <w:pPr>
        <w:pStyle w:val="Liststycke"/>
        <w:numPr>
          <w:ilvl w:val="0"/>
          <w:numId w:val="13"/>
        </w:numPr>
        <w:spacing w:after="618" w:line="265" w:lineRule="auto"/>
        <w:ind w:right="0"/>
      </w:pPr>
      <w:r>
        <w:t xml:space="preserve">Vi fortsätter att integrera planen i undervisningen genom att kontinuerligt lyfta värdegrundsfrågor, exempelvis genom samtal/diskussion och skönlitteratur. På detta vis synliggörs också elevernas kännedom om innehållet i handlingsplanen. </w:t>
      </w:r>
    </w:p>
    <w:p w14:paraId="0F1FDBD2" w14:textId="4CD6F988" w:rsidR="0087531C" w:rsidRPr="0087531C" w:rsidRDefault="009A083C" w:rsidP="009A083C">
      <w:pPr>
        <w:pStyle w:val="Liststycke"/>
        <w:numPr>
          <w:ilvl w:val="0"/>
          <w:numId w:val="13"/>
        </w:numPr>
        <w:spacing w:after="618" w:line="265" w:lineRule="auto"/>
        <w:ind w:right="0"/>
      </w:pPr>
      <w:r>
        <w:t xml:space="preserve">Vi förebygger kränkningar och främjar en trygg och tillgänglig studiemiljö genom att </w:t>
      </w:r>
      <w:r w:rsidR="0087531C" w:rsidRPr="0087531C">
        <w:t>integrera värdegrunden i undervisningen med öppna samtal och respekt för olikheter.</w:t>
      </w:r>
    </w:p>
    <w:p w14:paraId="5440B60B" w14:textId="77777777" w:rsidR="0087531C" w:rsidRPr="0087531C" w:rsidRDefault="0087531C" w:rsidP="009A083C">
      <w:pPr>
        <w:pStyle w:val="Rubrik2"/>
      </w:pPr>
      <w:proofErr w:type="spellStart"/>
      <w:r w:rsidRPr="0087531C">
        <w:t>Gyvux</w:t>
      </w:r>
      <w:proofErr w:type="spellEnd"/>
      <w:r w:rsidRPr="0087531C">
        <w:t xml:space="preserve"> (Gymnasial vuxenutbildning)</w:t>
      </w:r>
    </w:p>
    <w:p w14:paraId="5194AB06" w14:textId="77777777" w:rsidR="0087531C" w:rsidRDefault="0087531C" w:rsidP="0087531C">
      <w:pPr>
        <w:spacing w:after="618" w:line="265" w:lineRule="auto"/>
        <w:ind w:left="-5" w:right="0"/>
      </w:pPr>
      <w:r w:rsidRPr="0087531C">
        <w:t xml:space="preserve">För 2025/2026 planeras följande aktiviteter och åtgärder inom </w:t>
      </w:r>
      <w:proofErr w:type="spellStart"/>
      <w:r w:rsidRPr="0087531C">
        <w:t>Gyvux</w:t>
      </w:r>
      <w:proofErr w:type="spellEnd"/>
      <w:r w:rsidRPr="0087531C">
        <w:t>:</w:t>
      </w:r>
    </w:p>
    <w:p w14:paraId="3C11DD9F" w14:textId="02B980AF" w:rsidR="009A083C" w:rsidRDefault="009A083C" w:rsidP="009A083C">
      <w:pPr>
        <w:pStyle w:val="Liststycke"/>
        <w:numPr>
          <w:ilvl w:val="0"/>
          <w:numId w:val="14"/>
        </w:numPr>
        <w:spacing w:after="618" w:line="265" w:lineRule="auto"/>
        <w:ind w:right="0"/>
      </w:pPr>
      <w:r>
        <w:t xml:space="preserve">Vi skapar fler samarbetsytor mellan olika elevgrupper i de olika ämnena. </w:t>
      </w:r>
    </w:p>
    <w:p w14:paraId="6B9D3BBA" w14:textId="57405DBB" w:rsidR="0087531C" w:rsidRDefault="009A083C" w:rsidP="009A083C">
      <w:pPr>
        <w:pStyle w:val="Liststycke"/>
        <w:numPr>
          <w:ilvl w:val="0"/>
          <w:numId w:val="14"/>
        </w:numPr>
        <w:spacing w:after="618" w:line="265" w:lineRule="auto"/>
        <w:ind w:right="0"/>
      </w:pPr>
      <w:r>
        <w:t>Vi ökar svarsfrekvensen i vår elevenkät genom att e</w:t>
      </w:r>
      <w:r w:rsidR="0087531C" w:rsidRPr="0087531C">
        <w:t xml:space="preserve">nkäten ska göras under lektionstid, och diskrimineringsgrunderna ska göras av samtliga elever, inklusive </w:t>
      </w:r>
      <w:r>
        <w:t>de elever som läser på flex</w:t>
      </w:r>
      <w:r w:rsidR="0087531C" w:rsidRPr="0087531C">
        <w:t>, som en uppgift.</w:t>
      </w:r>
      <w:r w:rsidR="00EB790F">
        <w:t xml:space="preserve"> På detta vis säkerställer vi också att eleverna känner till innehållet i planen. </w:t>
      </w:r>
    </w:p>
    <w:p w14:paraId="6AF39FCA" w14:textId="69E0F1CD" w:rsidR="009A083C" w:rsidRDefault="009A083C" w:rsidP="009A083C">
      <w:pPr>
        <w:pStyle w:val="Liststycke"/>
        <w:numPr>
          <w:ilvl w:val="0"/>
          <w:numId w:val="14"/>
        </w:numPr>
        <w:spacing w:after="618" w:line="265" w:lineRule="auto"/>
        <w:ind w:right="0"/>
      </w:pPr>
      <w:r>
        <w:t>Vi presenterar handlingsplanen för eleverna</w:t>
      </w:r>
      <w:r w:rsidR="00EB790F">
        <w:t xml:space="preserve"> under lektionstid, med en tilldelas </w:t>
      </w:r>
      <w:r w:rsidR="004731AD">
        <w:t>Powerpointpresentation</w:t>
      </w:r>
      <w:r w:rsidR="00EB790F">
        <w:t xml:space="preserve">. </w:t>
      </w:r>
    </w:p>
    <w:p w14:paraId="7485F7A2" w14:textId="75622360" w:rsidR="00EB790F" w:rsidRPr="0087531C" w:rsidRDefault="00EB790F" w:rsidP="009A083C">
      <w:pPr>
        <w:pStyle w:val="Liststycke"/>
        <w:numPr>
          <w:ilvl w:val="0"/>
          <w:numId w:val="14"/>
        </w:numPr>
        <w:spacing w:after="618" w:line="265" w:lineRule="auto"/>
        <w:ind w:right="0"/>
      </w:pPr>
      <w:r>
        <w:t xml:space="preserve">Vi förebygger kränkningar och främjar en trygg och tillgänglig </w:t>
      </w:r>
      <w:r w:rsidR="004731AD">
        <w:t>studiemiljö</w:t>
      </w:r>
      <w:r>
        <w:t xml:space="preserve"> genom aktivt trygghetsskapande arbete i klassrummet och vår digitala lärmiljö. </w:t>
      </w:r>
    </w:p>
    <w:p w14:paraId="1A62B4FE" w14:textId="77777777" w:rsidR="0087531C" w:rsidRPr="0087531C" w:rsidRDefault="0087531C" w:rsidP="00EB790F">
      <w:pPr>
        <w:pStyle w:val="Rubrik2"/>
      </w:pPr>
      <w:r w:rsidRPr="0087531C">
        <w:t>SFI (Svenska för invandrare)</w:t>
      </w:r>
    </w:p>
    <w:p w14:paraId="57C63E00" w14:textId="77777777" w:rsidR="0087531C" w:rsidRDefault="0087531C" w:rsidP="0087531C">
      <w:pPr>
        <w:spacing w:after="618" w:line="265" w:lineRule="auto"/>
        <w:ind w:left="-5" w:right="0"/>
      </w:pPr>
      <w:r w:rsidRPr="0087531C">
        <w:t>För 2025/2026 planeras följande aktiviteter och åtgärder inom SFI:</w:t>
      </w:r>
    </w:p>
    <w:p w14:paraId="54B36E79" w14:textId="1144CF52" w:rsidR="00EB790F" w:rsidRDefault="00EB790F" w:rsidP="00EB790F">
      <w:pPr>
        <w:pStyle w:val="Liststycke"/>
        <w:numPr>
          <w:ilvl w:val="0"/>
          <w:numId w:val="15"/>
        </w:numPr>
        <w:spacing w:after="618" w:line="265" w:lineRule="auto"/>
        <w:ind w:right="0"/>
      </w:pPr>
      <w:r>
        <w:t xml:space="preserve">Vi integrerar planen regelbundet i undervisningen genom att lyfta relevanta ämnen och dilemman utifrån ett värdegrundsperspektiv. </w:t>
      </w:r>
    </w:p>
    <w:p w14:paraId="72E30EB8" w14:textId="356F7D70" w:rsidR="0087531C" w:rsidRDefault="00EB790F" w:rsidP="00EB790F">
      <w:pPr>
        <w:pStyle w:val="Liststycke"/>
        <w:numPr>
          <w:ilvl w:val="0"/>
          <w:numId w:val="15"/>
        </w:numPr>
        <w:spacing w:after="618" w:line="265" w:lineRule="auto"/>
        <w:ind w:right="0"/>
      </w:pPr>
      <w:r>
        <w:t>Vi genomför e</w:t>
      </w:r>
      <w:r w:rsidR="0087531C" w:rsidRPr="0087531C">
        <w:t>n promenad och femkamp för SFI under 2026, samt Världskulturdagen den 21 maj 2026</w:t>
      </w:r>
      <w:r>
        <w:t>, viket kan ses som ett toleransfrämjande arbete</w:t>
      </w:r>
      <w:r w:rsidR="0087531C" w:rsidRPr="0087531C">
        <w:t>.</w:t>
      </w:r>
    </w:p>
    <w:p w14:paraId="602DBDF3" w14:textId="1D48FA40" w:rsidR="00EB790F" w:rsidRDefault="00EB790F" w:rsidP="00EB790F">
      <w:pPr>
        <w:pStyle w:val="Liststycke"/>
        <w:numPr>
          <w:ilvl w:val="0"/>
          <w:numId w:val="15"/>
        </w:numPr>
        <w:spacing w:after="618" w:line="265" w:lineRule="auto"/>
        <w:ind w:right="0"/>
      </w:pPr>
      <w:r>
        <w:t xml:space="preserve">Vi genomför enkäten på plats i klassrummet och ser över språkliga formuleringar för att säkerställa förståelse och reliabilitet i de svaren vi får in. </w:t>
      </w:r>
    </w:p>
    <w:p w14:paraId="50E542F3" w14:textId="77777777" w:rsidR="00EB790F" w:rsidRPr="0087531C" w:rsidRDefault="00EB790F" w:rsidP="00EB790F">
      <w:pPr>
        <w:spacing w:after="618" w:line="265" w:lineRule="auto"/>
        <w:ind w:right="0"/>
      </w:pPr>
    </w:p>
    <w:p w14:paraId="142525AC" w14:textId="77777777" w:rsidR="0087531C" w:rsidRPr="0087531C" w:rsidRDefault="0087531C" w:rsidP="00EB790F">
      <w:pPr>
        <w:pStyle w:val="Rubrik2"/>
      </w:pPr>
      <w:r w:rsidRPr="0087531C">
        <w:lastRenderedPageBreak/>
        <w:t xml:space="preserve">Vårdvux (Vård och </w:t>
      </w:r>
      <w:proofErr w:type="gramStart"/>
      <w:r w:rsidRPr="0087531C">
        <w:t>omsorg vuxenutbildning</w:t>
      </w:r>
      <w:proofErr w:type="gramEnd"/>
      <w:r w:rsidRPr="0087531C">
        <w:t>)</w:t>
      </w:r>
    </w:p>
    <w:p w14:paraId="7022FB11" w14:textId="77777777" w:rsidR="0087531C" w:rsidRDefault="0087531C" w:rsidP="0087531C">
      <w:pPr>
        <w:spacing w:after="618" w:line="265" w:lineRule="auto"/>
        <w:ind w:left="-5" w:right="0"/>
      </w:pPr>
      <w:r w:rsidRPr="0087531C">
        <w:t>För 2025/2026 planeras följande aktiviteter och åtgärder inom Vårdvux:</w:t>
      </w:r>
    </w:p>
    <w:p w14:paraId="1A005509" w14:textId="098C627F" w:rsidR="00EB790F" w:rsidRDefault="00EB790F" w:rsidP="00EB790F">
      <w:pPr>
        <w:pStyle w:val="Liststycke"/>
        <w:numPr>
          <w:ilvl w:val="0"/>
          <w:numId w:val="16"/>
        </w:numPr>
        <w:spacing w:after="618" w:line="265" w:lineRule="auto"/>
        <w:ind w:right="0"/>
      </w:pPr>
      <w:r>
        <w:t>Vi har under 2024/2025 haft en tydlig struktur, där vi tidigt går igenom handlingsplanen med våra elever och därefter arbetar kontinuerligt med värdegrundsfrågor i undervisningen. Vi har utvärderat denna struktur med goda resultat och kommer därför att fortsätta med den även under 2025/2026.</w:t>
      </w:r>
    </w:p>
    <w:p w14:paraId="6E4DB634" w14:textId="721AF7A7" w:rsidR="00EB790F" w:rsidRDefault="00EB790F" w:rsidP="00EB790F">
      <w:pPr>
        <w:pStyle w:val="Liststycke"/>
        <w:numPr>
          <w:ilvl w:val="0"/>
          <w:numId w:val="16"/>
        </w:numPr>
        <w:spacing w:after="618" w:line="265" w:lineRule="auto"/>
        <w:ind w:right="0"/>
      </w:pPr>
      <w:r>
        <w:t xml:space="preserve">Vi gör planen till en obligatorisk uppgift i Google Classroom, vilket säkerställer att eleverna måste läsa igenom den. Vi går igenom planen vid första lektionstillfället. </w:t>
      </w:r>
    </w:p>
    <w:p w14:paraId="6358718D" w14:textId="660DA027" w:rsidR="00EB790F" w:rsidRPr="0087531C" w:rsidRDefault="00EB790F" w:rsidP="00EB790F">
      <w:pPr>
        <w:pStyle w:val="Liststycke"/>
        <w:numPr>
          <w:ilvl w:val="0"/>
          <w:numId w:val="16"/>
        </w:numPr>
        <w:spacing w:after="618" w:line="265" w:lineRule="auto"/>
        <w:ind w:right="0"/>
      </w:pPr>
      <w:r>
        <w:t xml:space="preserve">Vi förebygger kränkningar och främjar en trygg och tillgänglig studiemiljö genom att arbeta med vårt relationella förhållningssätt samt genom att kontinuerligt föra en öppen och respektfull dialog om värdegrundsfrågor. </w:t>
      </w:r>
    </w:p>
    <w:p w14:paraId="2ACED0BF" w14:textId="77777777" w:rsidR="00017E36" w:rsidRDefault="001462C9">
      <w:pPr>
        <w:pStyle w:val="Rubrik2"/>
        <w:spacing w:after="776"/>
        <w:ind w:left="-5"/>
      </w:pPr>
      <w:r>
        <w:t>Bilagor</w:t>
      </w:r>
    </w:p>
    <w:p w14:paraId="5B2AF512" w14:textId="77777777" w:rsidR="00017E36" w:rsidRDefault="001462C9">
      <w:pPr>
        <w:numPr>
          <w:ilvl w:val="0"/>
          <w:numId w:val="8"/>
        </w:numPr>
        <w:spacing w:after="180" w:line="259" w:lineRule="auto"/>
        <w:ind w:right="0" w:hanging="360"/>
      </w:pPr>
      <w:r>
        <w:t>Anmälningsformulär</w:t>
      </w:r>
    </w:p>
    <w:p w14:paraId="1A088A89" w14:textId="77777777" w:rsidR="00017E36" w:rsidRDefault="001462C9">
      <w:pPr>
        <w:numPr>
          <w:ilvl w:val="0"/>
          <w:numId w:val="8"/>
        </w:numPr>
        <w:spacing w:after="180" w:line="259" w:lineRule="auto"/>
        <w:ind w:right="0" w:hanging="360"/>
      </w:pPr>
      <w:r>
        <w:t>Diskrimineringsgrunderna</w:t>
      </w:r>
    </w:p>
    <w:p w14:paraId="54B758D3" w14:textId="77777777" w:rsidR="00017E36" w:rsidRDefault="001462C9">
      <w:pPr>
        <w:numPr>
          <w:ilvl w:val="0"/>
          <w:numId w:val="8"/>
        </w:numPr>
        <w:spacing w:line="259" w:lineRule="auto"/>
        <w:ind w:right="0" w:hanging="360"/>
      </w:pPr>
      <w:r>
        <w:t>Övrig information</w:t>
      </w:r>
      <w:r>
        <w:br w:type="page"/>
      </w:r>
    </w:p>
    <w:p w14:paraId="18D77331" w14:textId="77777777" w:rsidR="00017E36" w:rsidRDefault="001462C9">
      <w:pPr>
        <w:pStyle w:val="Rubrik2"/>
        <w:spacing w:after="1327"/>
        <w:ind w:left="-5"/>
      </w:pPr>
      <w:r>
        <w:lastRenderedPageBreak/>
        <w:t>Anmälan</w:t>
      </w:r>
    </w:p>
    <w:p w14:paraId="1C6ADECB" w14:textId="77777777" w:rsidR="00017E36" w:rsidRDefault="001462C9">
      <w:pPr>
        <w:pStyle w:val="Rubrik3"/>
        <w:spacing w:after="162" w:line="265" w:lineRule="auto"/>
        <w:ind w:left="-5"/>
      </w:pPr>
      <w:r>
        <w:rPr>
          <w:rFonts w:ascii="Cambria" w:eastAsia="Cambria" w:hAnsi="Cambria" w:cs="Cambria"/>
          <w:color w:val="4F81BD"/>
          <w:sz w:val="26"/>
        </w:rPr>
        <w:t>Anmälnings- och utredningsplikt</w:t>
      </w:r>
    </w:p>
    <w:p w14:paraId="4AF1C9DE" w14:textId="77777777" w:rsidR="00017E36" w:rsidRDefault="001462C9">
      <w:pPr>
        <w:spacing w:after="203"/>
        <w:ind w:left="-5" w:right="0"/>
      </w:pPr>
      <w:r>
        <w:t xml:space="preserve">Diskrimineringslagen 2008:567. 2 kap. 7 § Om en utbildningsanordnare får kännedom om att […] en elev […] anser sig […] ha blivit utsatt för </w:t>
      </w:r>
      <w:r>
        <w:rPr>
          <w:b/>
        </w:rPr>
        <w:t>trakasserier eller sexuella trakasserier</w:t>
      </w:r>
      <w:r>
        <w:t>, är utbildningsanordnaren skyldig att utreda omständigheterna kring de uppgivna trakasserierna.</w:t>
      </w:r>
    </w:p>
    <w:p w14:paraId="38DA255D" w14:textId="77777777" w:rsidR="00017E36" w:rsidRDefault="001462C9">
      <w:pPr>
        <w:spacing w:after="825"/>
        <w:ind w:left="-5" w:right="0"/>
      </w:pPr>
      <w:r>
        <w:t xml:space="preserve">Skollagen (2010:800). 6 kap. 10 § [Om skolan] får kännedom om att […] en elev anser sig ha blivit utsatt för </w:t>
      </w:r>
      <w:r>
        <w:rPr>
          <w:b/>
        </w:rPr>
        <w:t xml:space="preserve">kränkande </w:t>
      </w:r>
      <w:r>
        <w:t xml:space="preserve">behandling […] är [skolan] skyldig att anmäla detta till […] rektorn. […] Huvudmannen är skyldig att </w:t>
      </w:r>
      <w:r>
        <w:rPr>
          <w:i/>
        </w:rPr>
        <w:t xml:space="preserve">skyndsamt </w:t>
      </w:r>
      <w:r>
        <w:t>utreda omständigheterna kring de uppgivna kränkningarna.</w:t>
      </w:r>
    </w:p>
    <w:p w14:paraId="23D820DA" w14:textId="77777777" w:rsidR="00017E36" w:rsidRDefault="00017E36">
      <w:pPr>
        <w:spacing w:after="159" w:line="259" w:lineRule="auto"/>
        <w:ind w:left="-5" w:right="0"/>
      </w:pPr>
      <w:hyperlink r:id="rId17">
        <w:r>
          <w:rPr>
            <w:rFonts w:ascii="Cambria" w:eastAsia="Cambria" w:hAnsi="Cambria" w:cs="Cambria"/>
            <w:b/>
            <w:color w:val="0000FF"/>
            <w:sz w:val="26"/>
            <w:u w:val="single" w:color="0000FF"/>
          </w:rPr>
          <w:t>Anmälningsfo</w:t>
        </w:r>
        <w:r>
          <w:rPr>
            <w:rFonts w:ascii="Cambria" w:eastAsia="Cambria" w:hAnsi="Cambria" w:cs="Cambria"/>
            <w:b/>
            <w:color w:val="0000FF"/>
            <w:sz w:val="26"/>
            <w:u w:val="single" w:color="0000FF"/>
          </w:rPr>
          <w:t>r</w:t>
        </w:r>
        <w:r>
          <w:rPr>
            <w:rFonts w:ascii="Cambria" w:eastAsia="Cambria" w:hAnsi="Cambria" w:cs="Cambria"/>
            <w:b/>
            <w:color w:val="0000FF"/>
            <w:sz w:val="26"/>
            <w:u w:val="single" w:color="0000FF"/>
          </w:rPr>
          <w:t>mulär</w:t>
        </w:r>
      </w:hyperlink>
      <w:r w:rsidR="001462C9">
        <w:rPr>
          <w:rFonts w:ascii="Cambria" w:eastAsia="Cambria" w:hAnsi="Cambria" w:cs="Cambria"/>
          <w:b/>
          <w:color w:val="0000FF"/>
          <w:sz w:val="26"/>
          <w:u w:val="single" w:color="0000FF"/>
        </w:rPr>
        <w:t xml:space="preserve"> för elev</w:t>
      </w:r>
    </w:p>
    <w:p w14:paraId="35710A49" w14:textId="7DC70B99" w:rsidR="00017E36" w:rsidRDefault="001462C9">
      <w:pPr>
        <w:spacing w:after="859"/>
        <w:ind w:left="-5" w:right="0"/>
      </w:pPr>
      <w:r>
        <w:t>När anmälan kommit in till oss kommer vi att kontakta dig</w:t>
      </w:r>
      <w:r w:rsidR="008A3EEC">
        <w:t xml:space="preserve"> för att få mer information</w:t>
      </w:r>
      <w:r>
        <w:t>. Du får gärna ha med dig någon du känner dig trygg med till detta samtal.</w:t>
      </w:r>
    </w:p>
    <w:p w14:paraId="5A879AF9" w14:textId="77777777" w:rsidR="00017E36" w:rsidRDefault="001462C9">
      <w:pPr>
        <w:pStyle w:val="Rubrik2"/>
        <w:spacing w:after="225" w:line="259" w:lineRule="auto"/>
        <w:ind w:left="0" w:firstLine="0"/>
      </w:pPr>
      <w:r>
        <w:rPr>
          <w:color w:val="366091"/>
        </w:rPr>
        <w:t>Diskrimineringsgrunderna</w:t>
      </w:r>
    </w:p>
    <w:p w14:paraId="1F512464" w14:textId="77777777" w:rsidR="00017E36" w:rsidRDefault="001462C9">
      <w:pPr>
        <w:spacing w:after="915" w:line="259" w:lineRule="auto"/>
        <w:ind w:right="0"/>
      </w:pPr>
      <w:r>
        <w:rPr>
          <w:b/>
        </w:rPr>
        <w:t>Diskrimineringslagen förbjuder diskriminering som har samband med kön, könsidentitet eller könsöverskridande uttryck, etnisk tillhörighet, religion eller annan trosuppfattning, funktionsnedsättning, sexuell läggning eller ålder.</w:t>
      </w:r>
    </w:p>
    <w:p w14:paraId="06EDD351" w14:textId="77777777" w:rsidR="00017E36" w:rsidRDefault="001462C9">
      <w:pPr>
        <w:pStyle w:val="Rubrik3"/>
        <w:spacing w:after="192"/>
        <w:ind w:left="-5"/>
      </w:pPr>
      <w:r>
        <w:t>Kön</w:t>
      </w:r>
    </w:p>
    <w:p w14:paraId="6CD08CBC" w14:textId="77777777" w:rsidR="00017E36" w:rsidRDefault="001462C9">
      <w:pPr>
        <w:spacing w:after="842"/>
        <w:ind w:left="-5" w:right="0"/>
      </w:pPr>
      <w:r>
        <w:t>Om du har blivit diskriminerad av skäl som har samband med kön kan du anmäla detta. Förbudet mot könsdiskriminering omfattar också personer som avser att ändra eller har ändrat sin könstillhörighet.</w:t>
      </w:r>
    </w:p>
    <w:p w14:paraId="17B3FEFC" w14:textId="77777777" w:rsidR="00017E36" w:rsidRDefault="001462C9">
      <w:pPr>
        <w:pStyle w:val="Rubrik3"/>
        <w:spacing w:after="243"/>
        <w:ind w:left="-5"/>
      </w:pPr>
      <w:r>
        <w:lastRenderedPageBreak/>
        <w:t>Könsidentitet eller könsöverskridande uttryck</w:t>
      </w:r>
    </w:p>
    <w:p w14:paraId="6F49D898" w14:textId="77777777" w:rsidR="00017E36" w:rsidRDefault="001462C9">
      <w:pPr>
        <w:spacing w:after="209"/>
        <w:ind w:left="-5" w:right="0"/>
      </w:pPr>
      <w:r>
        <w:t xml:space="preserve">I diskrimineringslagen står att diskriminering som har samband med </w:t>
      </w:r>
      <w:r>
        <w:rPr>
          <w:i/>
        </w:rPr>
        <w:t xml:space="preserve">könsidentitet eller könsöverskridande uttryck </w:t>
      </w:r>
      <w:r>
        <w:t>är förbjuden. Med det menas personer med en könsidentitet eller könsöverskridande uttryck som hela tiden eller periodvis skiljer sig från könsnormen, exempelvis transvestiter eller intersexuella.</w:t>
      </w:r>
    </w:p>
    <w:p w14:paraId="7F073142" w14:textId="77777777" w:rsidR="00017E36" w:rsidRDefault="001462C9">
      <w:pPr>
        <w:spacing w:after="840"/>
        <w:ind w:left="-5" w:right="0"/>
      </w:pPr>
      <w:r>
        <w:t xml:space="preserve">Diskrimineringsombudsmannen har valt att använda sig av begreppen </w:t>
      </w:r>
      <w:r>
        <w:rPr>
          <w:i/>
        </w:rPr>
        <w:t xml:space="preserve">könsidentitet eller könsöverskridande uttryck </w:t>
      </w:r>
      <w:r>
        <w:t>Alla människor har könsidentitet och könsuttryck, inte bara transpersoner. Med könsidentitet eller könsöverskridande uttryck menar Diskrimineringsombudsmannen en persons identitet eller uttryck i form av kläder, kroppsspråk, beteende eller annat liknande förhållande med avseende på kön.</w:t>
      </w:r>
    </w:p>
    <w:p w14:paraId="51F99C7F" w14:textId="77777777" w:rsidR="00017E36" w:rsidRDefault="001462C9">
      <w:pPr>
        <w:pStyle w:val="Rubrik3"/>
        <w:spacing w:after="242"/>
        <w:ind w:left="-5"/>
      </w:pPr>
      <w:r>
        <w:t>Etnisk tillhörighet</w:t>
      </w:r>
    </w:p>
    <w:p w14:paraId="6FF5A726" w14:textId="77777777" w:rsidR="00017E36" w:rsidRDefault="001462C9">
      <w:pPr>
        <w:spacing w:after="9"/>
        <w:ind w:left="-5" w:right="0"/>
      </w:pPr>
      <w:r>
        <w:t>Med etnisk tillhörighet menas enligt lagen en individs nationella och etniska ursprung, hudfärg eller annat liknande förhållande. Alla människor har en eller flera etniska tillhörigheter. Alla kan därför bli utsatta för etnisk diskriminering – samer, romer, personer med svensk, somalisk, bosnisk etnisk tillhörighet och så vidare. Den etniska tillhörigheten bygger på självidentifikation.</w:t>
      </w:r>
    </w:p>
    <w:p w14:paraId="3E1A560A" w14:textId="77777777" w:rsidR="00017E36" w:rsidRDefault="001462C9">
      <w:pPr>
        <w:spacing w:after="849"/>
        <w:ind w:left="-5" w:right="0"/>
      </w:pPr>
      <w:r>
        <w:t>Det är alltså individen själv som definierar sin eller sina etniska tillhörigheter.</w:t>
      </w:r>
    </w:p>
    <w:p w14:paraId="13639394" w14:textId="77777777" w:rsidR="00017E36" w:rsidRDefault="001462C9">
      <w:pPr>
        <w:spacing w:after="242" w:line="259" w:lineRule="auto"/>
        <w:ind w:left="-5" w:right="0"/>
      </w:pPr>
      <w:r>
        <w:rPr>
          <w:b/>
          <w:sz w:val="28"/>
        </w:rPr>
        <w:t>Religion eller annan trosuppfattning</w:t>
      </w:r>
    </w:p>
    <w:p w14:paraId="6E21555A" w14:textId="77777777" w:rsidR="00017E36" w:rsidRDefault="001462C9">
      <w:pPr>
        <w:spacing w:line="259" w:lineRule="auto"/>
        <w:ind w:left="-5" w:right="0"/>
      </w:pPr>
      <w:r>
        <w:t>Alla som har en religion eller en annan trosuppfattning omfattas av skyddet mot diskriminering.</w:t>
      </w:r>
    </w:p>
    <w:p w14:paraId="58221FEB" w14:textId="77777777" w:rsidR="008A3EEC" w:rsidRDefault="008A3EEC">
      <w:pPr>
        <w:spacing w:line="259" w:lineRule="auto"/>
        <w:ind w:left="-5" w:right="0"/>
      </w:pPr>
    </w:p>
    <w:p w14:paraId="0FD44D91" w14:textId="77777777" w:rsidR="00017E36" w:rsidRDefault="001462C9">
      <w:pPr>
        <w:pStyle w:val="Rubrik3"/>
        <w:spacing w:after="43"/>
        <w:ind w:left="-5"/>
      </w:pPr>
      <w:r>
        <w:t>Funktionsnedsättning</w:t>
      </w:r>
    </w:p>
    <w:p w14:paraId="5EB06E7E" w14:textId="77777777" w:rsidR="00017E36" w:rsidRDefault="001462C9">
      <w:pPr>
        <w:spacing w:after="209"/>
        <w:ind w:left="-5" w:right="0"/>
      </w:pPr>
      <w:r>
        <w:t xml:space="preserve">I diskrimineringslagen står att diskriminering som har samband med </w:t>
      </w:r>
      <w:r>
        <w:rPr>
          <w:i/>
        </w:rPr>
        <w:t xml:space="preserve">funktionshinder </w:t>
      </w:r>
      <w:r>
        <w:t>är förbjuden. Med det menas enligt lagen varaktiga fysiska, psykiska eller begåvningsmässiga begränsningar av en människas funktionsförmåga. De kan bero på skador eller sjukdomar, som fanns vid födseln, har uppstått senare eller förväntas uppstå.</w:t>
      </w:r>
    </w:p>
    <w:p w14:paraId="318BC82B" w14:textId="77777777" w:rsidR="00017E36" w:rsidRDefault="001462C9">
      <w:pPr>
        <w:spacing w:line="259" w:lineRule="auto"/>
        <w:ind w:left="-5" w:right="0"/>
      </w:pPr>
      <w:r>
        <w:t xml:space="preserve">Diskrimineringsombudsmannen har valt att använda sig av begreppet </w:t>
      </w:r>
      <w:r>
        <w:rPr>
          <w:i/>
        </w:rPr>
        <w:t>funktionsnedsättning.</w:t>
      </w:r>
    </w:p>
    <w:p w14:paraId="5A8ADEC7" w14:textId="77777777" w:rsidR="00017E36" w:rsidRDefault="001462C9">
      <w:pPr>
        <w:spacing w:line="259" w:lineRule="auto"/>
        <w:ind w:left="-5" w:right="0"/>
      </w:pPr>
      <w:r>
        <w:t>Funktionsnedsättning beskriver nedsättning av fysisk, psykisk eller intellektuell funktionsförmåga.</w:t>
      </w:r>
    </w:p>
    <w:p w14:paraId="1C916B3C" w14:textId="77777777" w:rsidR="00017E36" w:rsidRDefault="001462C9">
      <w:pPr>
        <w:spacing w:line="259" w:lineRule="auto"/>
        <w:ind w:left="-5" w:right="0"/>
      </w:pPr>
      <w:r>
        <w:t>Det är alltså något som en person har, inte något som en person är.</w:t>
      </w:r>
    </w:p>
    <w:p w14:paraId="11CBA8B4" w14:textId="77777777" w:rsidR="00017E36" w:rsidRDefault="001462C9">
      <w:pPr>
        <w:spacing w:after="208"/>
        <w:ind w:left="-5" w:right="0"/>
      </w:pPr>
      <w:r>
        <w:t>Diskrimineringsombudsmannen anser att ett funktionshinder snarare är något som uppstår i en miljö som ställer upp hinder för personer med funktionsnedsättning.</w:t>
      </w:r>
    </w:p>
    <w:p w14:paraId="4D13B4F1" w14:textId="77777777" w:rsidR="00017E36" w:rsidRDefault="001462C9">
      <w:pPr>
        <w:spacing w:after="840"/>
        <w:ind w:left="-5" w:right="0"/>
      </w:pPr>
      <w:r>
        <w:lastRenderedPageBreak/>
        <w:t>Funktionsnedsättning kan märkas mer eller mindre i olika situationer som till exempel allergier, dyslexi, hörsel och synskador med mera. Graden av funktionsnedsättning har ingen betydelse för lagens skydd mot diskriminering. Du är alltså även skyddad av lagen även om du har en mindre omfattande funktionsnedsättning.</w:t>
      </w:r>
    </w:p>
    <w:p w14:paraId="08115A32" w14:textId="77777777" w:rsidR="00017E36" w:rsidRDefault="001462C9" w:rsidP="008A3EEC">
      <w:pPr>
        <w:pStyle w:val="Rubrik3"/>
        <w:spacing w:after="42"/>
        <w:ind w:left="0" w:firstLine="0"/>
      </w:pPr>
      <w:r>
        <w:t>Sexuell läggning</w:t>
      </w:r>
    </w:p>
    <w:p w14:paraId="1CBDDF12" w14:textId="77777777" w:rsidR="00017E36" w:rsidRDefault="001462C9">
      <w:pPr>
        <w:spacing w:after="793"/>
        <w:ind w:left="-5" w:right="0"/>
      </w:pPr>
      <w:r>
        <w:t>Homosexuella, heterosexuella och bisexuella kan anmäla diskriminering som har samband med sexuell läggning.</w:t>
      </w:r>
    </w:p>
    <w:p w14:paraId="3B238424" w14:textId="77777777" w:rsidR="00017E36" w:rsidRDefault="001462C9">
      <w:pPr>
        <w:pStyle w:val="Rubrik3"/>
        <w:spacing w:after="42"/>
        <w:ind w:left="-5"/>
      </w:pPr>
      <w:r>
        <w:t>Ålder</w:t>
      </w:r>
    </w:p>
    <w:p w14:paraId="5C91214F" w14:textId="77777777" w:rsidR="00017E36" w:rsidRDefault="001462C9">
      <w:pPr>
        <w:spacing w:after="840"/>
        <w:ind w:left="-5" w:right="0"/>
      </w:pPr>
      <w:r>
        <w:t>Med ålder menas enligt diskrimineringslagen uppnådd levnadslängd. Alla människor, oavsett ålder, kan anmäla diskriminering som har samband med ålder.</w:t>
      </w:r>
    </w:p>
    <w:p w14:paraId="46B7B16F" w14:textId="77777777" w:rsidR="00017E36" w:rsidRDefault="001462C9">
      <w:pPr>
        <w:pStyle w:val="Rubrik3"/>
        <w:spacing w:after="42"/>
        <w:ind w:left="-5"/>
      </w:pPr>
      <w:r>
        <w:t>Övriga kränkningar</w:t>
      </w:r>
    </w:p>
    <w:p w14:paraId="101ED215" w14:textId="77777777" w:rsidR="00017E36" w:rsidRDefault="001462C9">
      <w:pPr>
        <w:spacing w:after="209"/>
        <w:ind w:left="-5" w:right="0"/>
      </w:pPr>
      <w:r>
        <w:t xml:space="preserve">Kränkningar och trakasserier som inte omfattas av diskrimineringslagen faller under övriga lagar och förordningar. Det är exempelvis inte diskriminering om din ideologiska åsikt ifrågasätts eller förföljs. Dock är det reglerat i grundlagen om åsiktsfrihet och är därför är kränkningar och trakasserier rörande detta inte heller tillåtet. </w:t>
      </w:r>
      <w:r>
        <w:rPr>
          <w:b/>
        </w:rPr>
        <w:t xml:space="preserve">Ideologisk åsikt åsyftar de ställningstaganden du har gjort </w:t>
      </w:r>
      <w:r>
        <w:t xml:space="preserve">såsom politisk åsikt, feminism, vegetarianism </w:t>
      </w:r>
      <w:proofErr w:type="gramStart"/>
      <w:r>
        <w:t>m.m.</w:t>
      </w:r>
      <w:proofErr w:type="gramEnd"/>
    </w:p>
    <w:p w14:paraId="096E328B" w14:textId="77777777" w:rsidR="00017E36" w:rsidRDefault="001462C9">
      <w:pPr>
        <w:ind w:left="-5" w:right="0"/>
      </w:pPr>
      <w:r>
        <w:t xml:space="preserve">Kränkningar och trakasserier som baseras på </w:t>
      </w:r>
      <w:r>
        <w:rPr>
          <w:b/>
        </w:rPr>
        <w:t xml:space="preserve">utseende, personlighet eller andra anledningar rörande dig som person </w:t>
      </w:r>
      <w:r>
        <w:t>regleras i övriga lagtexter och är självklart inte heller tillåtet.</w:t>
      </w:r>
    </w:p>
    <w:p w14:paraId="0338B5C1" w14:textId="77777777" w:rsidR="008A3EEC" w:rsidRDefault="008A3EEC">
      <w:pPr>
        <w:ind w:left="-5" w:right="0"/>
      </w:pPr>
    </w:p>
    <w:p w14:paraId="6395B9D6" w14:textId="77777777" w:rsidR="00017E36" w:rsidRDefault="001462C9">
      <w:pPr>
        <w:pStyle w:val="Rubrik3"/>
        <w:spacing w:after="127" w:line="265" w:lineRule="auto"/>
        <w:ind w:left="-5"/>
      </w:pPr>
      <w:r>
        <w:rPr>
          <w:rFonts w:ascii="Cambria" w:eastAsia="Cambria" w:hAnsi="Cambria" w:cs="Cambria"/>
          <w:color w:val="4F81BD"/>
        </w:rPr>
        <w:t>Övrig information</w:t>
      </w:r>
    </w:p>
    <w:p w14:paraId="0207418E" w14:textId="77777777" w:rsidR="00017E36" w:rsidRDefault="001462C9">
      <w:pPr>
        <w:spacing w:after="113"/>
        <w:ind w:left="-5" w:right="0"/>
      </w:pPr>
      <w:r>
        <w:t>Det finns många bra länkar om du vill veta mer om likabehandling, diskriminering och kränkningar. Du kan också kontakta de olika enheterna, myndigheterna och ansvariga personerna direkt för att få mer information eller hjälp.</w:t>
      </w:r>
    </w:p>
    <w:p w14:paraId="6B6A8CE5" w14:textId="77777777" w:rsidR="00017E36" w:rsidRDefault="001462C9">
      <w:pPr>
        <w:spacing w:after="5" w:line="265" w:lineRule="auto"/>
        <w:ind w:left="-5" w:right="0"/>
      </w:pPr>
      <w:r>
        <w:t xml:space="preserve">Skollagens regler kring likabehandling hittas i Kap. 6. </w:t>
      </w:r>
      <w:hyperlink r:id="rId18" w:anchor="K6">
        <w:r w:rsidR="00017E36">
          <w:rPr>
            <w:color w:val="0000FF"/>
            <w:u w:val="single" w:color="0000FF"/>
          </w:rPr>
          <w:t>www.skolverket.se/lagar_och_regler/skollagenochandralagar</w:t>
        </w:r>
      </w:hyperlink>
    </w:p>
    <w:tbl>
      <w:tblPr>
        <w:tblStyle w:val="TableGrid"/>
        <w:tblW w:w="7525" w:type="dxa"/>
        <w:tblInd w:w="0" w:type="dxa"/>
        <w:tblLook w:val="04A0" w:firstRow="1" w:lastRow="0" w:firstColumn="1" w:lastColumn="0" w:noHBand="0" w:noVBand="1"/>
      </w:tblPr>
      <w:tblGrid>
        <w:gridCol w:w="4487"/>
        <w:gridCol w:w="3038"/>
      </w:tblGrid>
      <w:tr w:rsidR="00017E36" w14:paraId="63467E12" w14:textId="77777777">
        <w:trPr>
          <w:trHeight w:val="275"/>
        </w:trPr>
        <w:tc>
          <w:tcPr>
            <w:tcW w:w="4530" w:type="dxa"/>
            <w:tcBorders>
              <w:top w:val="nil"/>
              <w:left w:val="nil"/>
              <w:bottom w:val="nil"/>
              <w:right w:val="nil"/>
            </w:tcBorders>
          </w:tcPr>
          <w:p w14:paraId="71AC22C1" w14:textId="77777777" w:rsidR="00017E36" w:rsidRDefault="001462C9">
            <w:pPr>
              <w:spacing w:after="0" w:line="259" w:lineRule="auto"/>
              <w:ind w:left="0" w:right="0" w:firstLine="0"/>
            </w:pPr>
            <w:r>
              <w:t>Skolverket</w:t>
            </w:r>
          </w:p>
        </w:tc>
        <w:tc>
          <w:tcPr>
            <w:tcW w:w="2995" w:type="dxa"/>
            <w:tcBorders>
              <w:top w:val="nil"/>
              <w:left w:val="nil"/>
              <w:bottom w:val="nil"/>
              <w:right w:val="nil"/>
            </w:tcBorders>
          </w:tcPr>
          <w:p w14:paraId="73BE36BA" w14:textId="77777777" w:rsidR="00017E36" w:rsidRDefault="001462C9">
            <w:pPr>
              <w:spacing w:after="0" w:line="259" w:lineRule="auto"/>
              <w:ind w:left="0" w:right="0" w:firstLine="0"/>
            </w:pPr>
            <w:r>
              <w:t>Skolinspektionen</w:t>
            </w:r>
          </w:p>
        </w:tc>
      </w:tr>
      <w:tr w:rsidR="00017E36" w14:paraId="467A0B2B" w14:textId="77777777">
        <w:trPr>
          <w:trHeight w:val="428"/>
        </w:trPr>
        <w:tc>
          <w:tcPr>
            <w:tcW w:w="4530" w:type="dxa"/>
            <w:tcBorders>
              <w:top w:val="nil"/>
              <w:left w:val="nil"/>
              <w:bottom w:val="nil"/>
              <w:right w:val="nil"/>
            </w:tcBorders>
          </w:tcPr>
          <w:p w14:paraId="225F6629" w14:textId="77777777" w:rsidR="00017E36" w:rsidRDefault="00017E36">
            <w:pPr>
              <w:spacing w:after="0" w:line="259" w:lineRule="auto"/>
              <w:ind w:left="0" w:right="0" w:firstLine="0"/>
            </w:pPr>
            <w:hyperlink r:id="rId19">
              <w:r>
                <w:rPr>
                  <w:color w:val="0000FF"/>
                  <w:u w:val="single" w:color="0000FF"/>
                </w:rPr>
                <w:t>www.skolverket.se</w:t>
              </w:r>
            </w:hyperlink>
          </w:p>
        </w:tc>
        <w:tc>
          <w:tcPr>
            <w:tcW w:w="2995" w:type="dxa"/>
            <w:tcBorders>
              <w:top w:val="nil"/>
              <w:left w:val="nil"/>
              <w:bottom w:val="nil"/>
              <w:right w:val="nil"/>
            </w:tcBorders>
          </w:tcPr>
          <w:p w14:paraId="40DF02C5" w14:textId="77777777" w:rsidR="00017E36" w:rsidRDefault="00017E36">
            <w:pPr>
              <w:spacing w:after="0" w:line="259" w:lineRule="auto"/>
              <w:ind w:left="0" w:right="0" w:firstLine="0"/>
            </w:pPr>
            <w:hyperlink r:id="rId20">
              <w:r>
                <w:rPr>
                  <w:color w:val="0000FF"/>
                  <w:u w:val="single" w:color="0000FF"/>
                </w:rPr>
                <w:t>www.skolinspektionen.se</w:t>
              </w:r>
            </w:hyperlink>
          </w:p>
        </w:tc>
      </w:tr>
      <w:tr w:rsidR="00017E36" w14:paraId="787D741A" w14:textId="77777777">
        <w:trPr>
          <w:trHeight w:val="427"/>
        </w:trPr>
        <w:tc>
          <w:tcPr>
            <w:tcW w:w="4530" w:type="dxa"/>
            <w:tcBorders>
              <w:top w:val="nil"/>
              <w:left w:val="nil"/>
              <w:bottom w:val="nil"/>
              <w:right w:val="nil"/>
            </w:tcBorders>
          </w:tcPr>
          <w:p w14:paraId="530B5506" w14:textId="77777777" w:rsidR="00017E36" w:rsidRDefault="001462C9">
            <w:pPr>
              <w:spacing w:after="0" w:line="259" w:lineRule="auto"/>
              <w:ind w:left="0" w:right="0" w:firstLine="0"/>
            </w:pPr>
            <w:r>
              <w:t>Barn- och elevombudet</w:t>
            </w:r>
          </w:p>
        </w:tc>
        <w:tc>
          <w:tcPr>
            <w:tcW w:w="2995" w:type="dxa"/>
            <w:tcBorders>
              <w:top w:val="nil"/>
              <w:left w:val="nil"/>
              <w:bottom w:val="nil"/>
              <w:right w:val="nil"/>
            </w:tcBorders>
          </w:tcPr>
          <w:p w14:paraId="74C9B04D" w14:textId="77777777" w:rsidR="00017E36" w:rsidRDefault="001462C9">
            <w:pPr>
              <w:spacing w:after="0" w:line="259" w:lineRule="auto"/>
              <w:ind w:left="0" w:right="0" w:firstLine="0"/>
              <w:jc w:val="both"/>
            </w:pPr>
            <w:r>
              <w:t>Diskrimineringsombudsmannen</w:t>
            </w:r>
          </w:p>
        </w:tc>
      </w:tr>
      <w:tr w:rsidR="00017E36" w14:paraId="589519C8" w14:textId="77777777">
        <w:trPr>
          <w:trHeight w:val="427"/>
        </w:trPr>
        <w:tc>
          <w:tcPr>
            <w:tcW w:w="4530" w:type="dxa"/>
            <w:tcBorders>
              <w:top w:val="nil"/>
              <w:left w:val="nil"/>
              <w:bottom w:val="nil"/>
              <w:right w:val="nil"/>
            </w:tcBorders>
          </w:tcPr>
          <w:p w14:paraId="7FDC0CA4" w14:textId="77777777" w:rsidR="00017E36" w:rsidRDefault="00017E36">
            <w:pPr>
              <w:spacing w:after="0" w:line="259" w:lineRule="auto"/>
              <w:ind w:left="0" w:right="0" w:firstLine="0"/>
            </w:pPr>
            <w:hyperlink r:id="rId21">
              <w:r>
                <w:rPr>
                  <w:color w:val="0000FF"/>
                  <w:u w:val="single" w:color="0000FF"/>
                </w:rPr>
                <w:t>https://beo.skolinspektionen.se/</w:t>
              </w:r>
            </w:hyperlink>
          </w:p>
        </w:tc>
        <w:tc>
          <w:tcPr>
            <w:tcW w:w="2995" w:type="dxa"/>
            <w:tcBorders>
              <w:top w:val="nil"/>
              <w:left w:val="nil"/>
              <w:bottom w:val="nil"/>
              <w:right w:val="nil"/>
            </w:tcBorders>
          </w:tcPr>
          <w:p w14:paraId="37DDF1E1" w14:textId="77777777" w:rsidR="00017E36" w:rsidRDefault="00017E36">
            <w:pPr>
              <w:spacing w:after="0" w:line="259" w:lineRule="auto"/>
              <w:ind w:left="0" w:right="0" w:firstLine="0"/>
            </w:pPr>
            <w:hyperlink r:id="rId22">
              <w:r>
                <w:rPr>
                  <w:color w:val="0000FF"/>
                  <w:u w:val="single" w:color="0000FF"/>
                </w:rPr>
                <w:t>www.do.se</w:t>
              </w:r>
            </w:hyperlink>
          </w:p>
        </w:tc>
      </w:tr>
      <w:tr w:rsidR="00017E36" w14:paraId="45ACD9C8" w14:textId="77777777">
        <w:trPr>
          <w:trHeight w:val="855"/>
        </w:trPr>
        <w:tc>
          <w:tcPr>
            <w:tcW w:w="4530" w:type="dxa"/>
            <w:tcBorders>
              <w:top w:val="nil"/>
              <w:left w:val="nil"/>
              <w:bottom w:val="nil"/>
              <w:right w:val="nil"/>
            </w:tcBorders>
          </w:tcPr>
          <w:p w14:paraId="6B0AEDB6" w14:textId="77777777" w:rsidR="00017E36" w:rsidRDefault="001462C9">
            <w:pPr>
              <w:spacing w:after="0" w:line="259" w:lineRule="auto"/>
              <w:ind w:left="0" w:right="0" w:firstLine="0"/>
            </w:pPr>
            <w:r>
              <w:t>Verksamhetschef Vuxenutbildningen</w:t>
            </w:r>
          </w:p>
        </w:tc>
        <w:tc>
          <w:tcPr>
            <w:tcW w:w="2995" w:type="dxa"/>
            <w:tcBorders>
              <w:top w:val="nil"/>
              <w:left w:val="nil"/>
              <w:bottom w:val="nil"/>
              <w:right w:val="nil"/>
            </w:tcBorders>
            <w:vAlign w:val="center"/>
          </w:tcPr>
          <w:p w14:paraId="1D4E5A14" w14:textId="071267AD" w:rsidR="00017E36" w:rsidRDefault="008A3EEC">
            <w:pPr>
              <w:tabs>
                <w:tab w:val="right" w:pos="2995"/>
              </w:tabs>
              <w:spacing w:after="36" w:line="259" w:lineRule="auto"/>
              <w:ind w:left="0" w:right="0" w:firstLine="0"/>
            </w:pPr>
            <w:r>
              <w:t xml:space="preserve">Mikael Jakobsson </w:t>
            </w:r>
            <w:r w:rsidR="001462C9">
              <w:t>0346-88 60 00</w:t>
            </w:r>
          </w:p>
          <w:p w14:paraId="61E26796" w14:textId="27E92A32" w:rsidR="00017E36" w:rsidRDefault="008A3EEC">
            <w:pPr>
              <w:spacing w:after="0" w:line="259" w:lineRule="auto"/>
              <w:ind w:left="0" w:right="0" w:firstLine="0"/>
            </w:pPr>
            <w:r>
              <w:rPr>
                <w:color w:val="0000FF"/>
                <w:u w:val="single" w:color="0000FF"/>
              </w:rPr>
              <w:t>Mikael.jakobsson</w:t>
            </w:r>
            <w:r w:rsidR="001462C9">
              <w:rPr>
                <w:color w:val="0000FF"/>
                <w:u w:val="single" w:color="0000FF"/>
              </w:rPr>
              <w:t>@falkenberg.se</w:t>
            </w:r>
          </w:p>
        </w:tc>
      </w:tr>
      <w:tr w:rsidR="00017E36" w14:paraId="6350F7D6" w14:textId="77777777">
        <w:trPr>
          <w:trHeight w:val="373"/>
        </w:trPr>
        <w:tc>
          <w:tcPr>
            <w:tcW w:w="4530" w:type="dxa"/>
            <w:tcBorders>
              <w:top w:val="nil"/>
              <w:left w:val="nil"/>
              <w:bottom w:val="nil"/>
              <w:right w:val="nil"/>
            </w:tcBorders>
            <w:vAlign w:val="bottom"/>
          </w:tcPr>
          <w:p w14:paraId="132BA3E7" w14:textId="77777777" w:rsidR="00017E36" w:rsidRDefault="001462C9">
            <w:pPr>
              <w:spacing w:after="0" w:line="259" w:lineRule="auto"/>
              <w:ind w:left="0" w:right="0" w:firstLine="0"/>
            </w:pPr>
            <w:r>
              <w:t>Rektor Vuxenutbildningen</w:t>
            </w:r>
          </w:p>
        </w:tc>
        <w:tc>
          <w:tcPr>
            <w:tcW w:w="2995" w:type="dxa"/>
            <w:tcBorders>
              <w:top w:val="nil"/>
              <w:left w:val="nil"/>
              <w:bottom w:val="nil"/>
              <w:right w:val="nil"/>
            </w:tcBorders>
            <w:vAlign w:val="bottom"/>
          </w:tcPr>
          <w:p w14:paraId="0C3B8B05" w14:textId="77777777" w:rsidR="00017E36" w:rsidRDefault="001462C9">
            <w:pPr>
              <w:spacing w:after="0" w:line="259" w:lineRule="auto"/>
              <w:ind w:left="0" w:right="0" w:firstLine="0"/>
            </w:pPr>
            <w:r>
              <w:t>Jenny Milanovic 0346-88 60 00</w:t>
            </w:r>
          </w:p>
        </w:tc>
      </w:tr>
    </w:tbl>
    <w:p w14:paraId="3440AF59" w14:textId="77777777" w:rsidR="00017E36" w:rsidRDefault="001462C9">
      <w:pPr>
        <w:spacing w:after="594" w:line="265" w:lineRule="auto"/>
        <w:ind w:left="4540" w:right="0"/>
      </w:pPr>
      <w:r>
        <w:rPr>
          <w:color w:val="0000FF"/>
          <w:u w:val="single" w:color="0000FF"/>
        </w:rPr>
        <w:t>jenny.milanovic@falkenberg.se</w:t>
      </w:r>
    </w:p>
    <w:p w14:paraId="3093C4AC" w14:textId="665315C4" w:rsidR="00017E36" w:rsidRDefault="001462C9">
      <w:pPr>
        <w:spacing w:after="208"/>
        <w:ind w:left="-5" w:right="0"/>
      </w:pPr>
      <w:r>
        <w:t xml:space="preserve">Handlingsplanen </w:t>
      </w:r>
      <w:r w:rsidR="008A3EEC">
        <w:t>för värdegrundsarbete</w:t>
      </w:r>
      <w:r>
        <w:t xml:space="preserve"> kan du hämta från Vuxenutbildningens Falkenberg </w:t>
      </w:r>
      <w:hyperlink r:id="rId23">
        <w:r w:rsidR="00017E36">
          <w:rPr>
            <w:color w:val="0000FF"/>
            <w:u w:val="single" w:color="0000FF"/>
          </w:rPr>
          <w:t>web</w:t>
        </w:r>
        <w:r w:rsidR="00017E36">
          <w:rPr>
            <w:color w:val="0000FF"/>
            <w:u w:val="single" w:color="0000FF"/>
          </w:rPr>
          <w:t>b</w:t>
        </w:r>
        <w:r w:rsidR="00017E36">
          <w:rPr>
            <w:color w:val="0000FF"/>
            <w:u w:val="single" w:color="0000FF"/>
          </w:rPr>
          <w:t>sida</w:t>
        </w:r>
      </w:hyperlink>
    </w:p>
    <w:p w14:paraId="2FECBE12" w14:textId="77777777" w:rsidR="00017E36" w:rsidRDefault="001462C9">
      <w:pPr>
        <w:spacing w:after="203"/>
        <w:ind w:left="-5" w:right="0"/>
      </w:pPr>
      <w:r>
        <w:t xml:space="preserve">Anmälan om kränkande behandling kan du göra genom att fylla i formuläret </w:t>
      </w:r>
      <w:hyperlink r:id="rId24">
        <w:r w:rsidR="00017E36">
          <w:rPr>
            <w:color w:val="0000FF"/>
            <w:u w:val="single" w:color="0000FF"/>
          </w:rPr>
          <w:t>“Anmälan</w:t>
        </w:r>
      </w:hyperlink>
      <w:r>
        <w:rPr>
          <w:color w:val="0000FF"/>
          <w:u w:val="single" w:color="0000FF"/>
        </w:rPr>
        <w:t xml:space="preserve"> </w:t>
      </w:r>
      <w:hyperlink r:id="rId25">
        <w:r w:rsidR="00017E36">
          <w:rPr>
            <w:color w:val="0000FF"/>
            <w:u w:val="single" w:color="0000FF"/>
          </w:rPr>
          <w:t xml:space="preserve">om </w:t>
        </w:r>
      </w:hyperlink>
      <w:hyperlink r:id="rId26">
        <w:r w:rsidR="00017E36">
          <w:rPr>
            <w:color w:val="0000FF"/>
            <w:u w:val="single" w:color="0000FF"/>
          </w:rPr>
          <w:t>kränkande</w:t>
        </w:r>
      </w:hyperlink>
      <w:r>
        <w:rPr>
          <w:color w:val="0000FF"/>
          <w:u w:val="single" w:color="0000FF"/>
        </w:rPr>
        <w:t xml:space="preserve"> </w:t>
      </w:r>
      <w:hyperlink r:id="rId27">
        <w:r w:rsidR="00017E36">
          <w:rPr>
            <w:color w:val="0000FF"/>
            <w:u w:val="single" w:color="0000FF"/>
          </w:rPr>
          <w:t>be</w:t>
        </w:r>
        <w:r w:rsidR="00017E36">
          <w:rPr>
            <w:color w:val="0000FF"/>
            <w:u w:val="single" w:color="0000FF"/>
          </w:rPr>
          <w:t>h</w:t>
        </w:r>
        <w:r w:rsidR="00017E36">
          <w:rPr>
            <w:color w:val="0000FF"/>
            <w:u w:val="single" w:color="0000FF"/>
          </w:rPr>
          <w:t>andling”</w:t>
        </w:r>
      </w:hyperlink>
      <w:r>
        <w:t>.</w:t>
      </w:r>
    </w:p>
    <w:p w14:paraId="28448C3C" w14:textId="1E60C0DF" w:rsidR="00017E36" w:rsidRDefault="001462C9">
      <w:pPr>
        <w:ind w:left="-5" w:right="0"/>
      </w:pPr>
      <w:r>
        <w:t xml:space="preserve">Om du har några åsikter, synpunkter eller önskemål gällande </w:t>
      </w:r>
      <w:r w:rsidR="008A3EEC">
        <w:t>plan för värdegrundsarbete</w:t>
      </w:r>
      <w:r>
        <w:t xml:space="preserve"> kan du </w:t>
      </w:r>
      <w:proofErr w:type="gramStart"/>
      <w:r>
        <w:t>maila</w:t>
      </w:r>
      <w:proofErr w:type="gramEnd"/>
      <w:r>
        <w:t xml:space="preserve"> dessa till </w:t>
      </w:r>
      <w:r>
        <w:rPr>
          <w:color w:val="0000FF"/>
          <w:u w:val="single" w:color="0000FF"/>
        </w:rPr>
        <w:t>jenny.milanovic@falkenberg.se</w:t>
      </w:r>
      <w:r>
        <w:t>.</w:t>
      </w:r>
    </w:p>
    <w:sectPr w:rsidR="00017E36">
      <w:headerReference w:type="even" r:id="rId28"/>
      <w:headerReference w:type="default" r:id="rId29"/>
      <w:headerReference w:type="first" r:id="rId30"/>
      <w:pgSz w:w="11920" w:h="16840"/>
      <w:pgMar w:top="2199" w:right="1432" w:bottom="1170" w:left="1417" w:header="33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BBDA8" w14:textId="77777777" w:rsidR="009D47C0" w:rsidRDefault="009D47C0">
      <w:pPr>
        <w:spacing w:after="0" w:line="240" w:lineRule="auto"/>
      </w:pPr>
      <w:r>
        <w:separator/>
      </w:r>
    </w:p>
  </w:endnote>
  <w:endnote w:type="continuationSeparator" w:id="0">
    <w:p w14:paraId="679F1202" w14:textId="77777777" w:rsidR="009D47C0" w:rsidRDefault="009D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7C96A" w14:textId="77777777" w:rsidR="009D47C0" w:rsidRDefault="009D47C0">
      <w:pPr>
        <w:spacing w:after="0" w:line="240" w:lineRule="auto"/>
      </w:pPr>
      <w:r>
        <w:separator/>
      </w:r>
    </w:p>
  </w:footnote>
  <w:footnote w:type="continuationSeparator" w:id="0">
    <w:p w14:paraId="5BD522CE" w14:textId="77777777" w:rsidR="009D47C0" w:rsidRDefault="009D4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1E2A" w14:textId="77777777" w:rsidR="00017E36" w:rsidRDefault="001462C9">
    <w:pPr>
      <w:spacing w:after="0" w:line="282" w:lineRule="auto"/>
      <w:ind w:left="6420" w:right="0" w:firstLine="0"/>
      <w:jc w:val="right"/>
    </w:pPr>
    <w:r>
      <w:rPr>
        <w:noProof/>
      </w:rPr>
      <w:drawing>
        <wp:anchor distT="0" distB="0" distL="114300" distR="114300" simplePos="0" relativeHeight="251658240" behindDoc="0" locked="0" layoutInCell="1" allowOverlap="0" wp14:anchorId="60D5DA6B" wp14:editId="0729329C">
          <wp:simplePos x="0" y="0"/>
          <wp:positionH relativeFrom="page">
            <wp:posOffset>309450</wp:posOffset>
          </wp:positionH>
          <wp:positionV relativeFrom="page">
            <wp:posOffset>209551</wp:posOffset>
          </wp:positionV>
          <wp:extent cx="2478024" cy="908304"/>
          <wp:effectExtent l="0" t="0" r="0" b="0"/>
          <wp:wrapSquare wrapText="bothSides"/>
          <wp:docPr id="24820" name="Picture 24820"/>
          <wp:cNvGraphicFramePr/>
          <a:graphic xmlns:a="http://schemas.openxmlformats.org/drawingml/2006/main">
            <a:graphicData uri="http://schemas.openxmlformats.org/drawingml/2006/picture">
              <pic:pic xmlns:pic="http://schemas.openxmlformats.org/drawingml/2006/picture">
                <pic:nvPicPr>
                  <pic:cNvPr id="24820" name="Picture 24820"/>
                  <pic:cNvPicPr/>
                </pic:nvPicPr>
                <pic:blipFill>
                  <a:blip r:embed="rId1"/>
                  <a:stretch>
                    <a:fillRect/>
                  </a:stretch>
                </pic:blipFill>
                <pic:spPr>
                  <a:xfrm>
                    <a:off x="0" y="0"/>
                    <a:ext cx="2478024" cy="908304"/>
                  </a:xfrm>
                  <a:prstGeom prst="rect">
                    <a:avLst/>
                  </a:prstGeom>
                </pic:spPr>
              </pic:pic>
            </a:graphicData>
          </a:graphic>
        </wp:anchor>
      </w:drawing>
    </w:r>
    <w:r>
      <w:rPr>
        <w:rFonts w:ascii="Arial" w:eastAsia="Arial" w:hAnsi="Arial" w:cs="Arial"/>
        <w:sz w:val="20"/>
      </w:rPr>
      <w:t xml:space="preserve">Handlingsplan Upprättad </w:t>
    </w:r>
    <w:r>
      <w:rPr>
        <w:color w:val="434343"/>
      </w:rPr>
      <w:t>2024 08 10</w:t>
    </w:r>
  </w:p>
  <w:p w14:paraId="6D5C0B8B" w14:textId="77777777" w:rsidR="00017E36" w:rsidRDefault="001462C9">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2874830" wp14:editId="2AE93826">
              <wp:simplePos x="0" y="0"/>
              <wp:positionH relativeFrom="page">
                <wp:posOffset>0</wp:posOffset>
              </wp:positionH>
              <wp:positionV relativeFrom="page">
                <wp:posOffset>0</wp:posOffset>
              </wp:positionV>
              <wp:extent cx="1" cy="1"/>
              <wp:effectExtent l="0" t="0" r="0" b="0"/>
              <wp:wrapNone/>
              <wp:docPr id="31334" name="Group 3133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133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33DA" w14:textId="7118B606" w:rsidR="00017E36" w:rsidRDefault="001462C9">
    <w:pPr>
      <w:spacing w:after="0" w:line="282" w:lineRule="auto"/>
      <w:ind w:left="6420" w:right="0" w:firstLine="0"/>
      <w:jc w:val="right"/>
    </w:pPr>
    <w:r>
      <w:rPr>
        <w:noProof/>
      </w:rPr>
      <w:drawing>
        <wp:anchor distT="0" distB="0" distL="114300" distR="114300" simplePos="0" relativeHeight="251660288" behindDoc="0" locked="0" layoutInCell="1" allowOverlap="0" wp14:anchorId="501BD40F" wp14:editId="56A31D83">
          <wp:simplePos x="0" y="0"/>
          <wp:positionH relativeFrom="page">
            <wp:posOffset>309450</wp:posOffset>
          </wp:positionH>
          <wp:positionV relativeFrom="page">
            <wp:posOffset>209551</wp:posOffset>
          </wp:positionV>
          <wp:extent cx="2478024" cy="908304"/>
          <wp:effectExtent l="0" t="0" r="0" b="0"/>
          <wp:wrapSquare wrapText="bothSides"/>
          <wp:docPr id="1582118877" name="Picture 24820"/>
          <wp:cNvGraphicFramePr/>
          <a:graphic xmlns:a="http://schemas.openxmlformats.org/drawingml/2006/main">
            <a:graphicData uri="http://schemas.openxmlformats.org/drawingml/2006/picture">
              <pic:pic xmlns:pic="http://schemas.openxmlformats.org/drawingml/2006/picture">
                <pic:nvPicPr>
                  <pic:cNvPr id="24820" name="Picture 24820"/>
                  <pic:cNvPicPr/>
                </pic:nvPicPr>
                <pic:blipFill>
                  <a:blip r:embed="rId1"/>
                  <a:stretch>
                    <a:fillRect/>
                  </a:stretch>
                </pic:blipFill>
                <pic:spPr>
                  <a:xfrm>
                    <a:off x="0" y="0"/>
                    <a:ext cx="2478024" cy="908304"/>
                  </a:xfrm>
                  <a:prstGeom prst="rect">
                    <a:avLst/>
                  </a:prstGeom>
                </pic:spPr>
              </pic:pic>
            </a:graphicData>
          </a:graphic>
        </wp:anchor>
      </w:drawing>
    </w:r>
    <w:r>
      <w:rPr>
        <w:rFonts w:ascii="Arial" w:eastAsia="Arial" w:hAnsi="Arial" w:cs="Arial"/>
        <w:sz w:val="20"/>
      </w:rPr>
      <w:t xml:space="preserve">Handlingsplan Upprättad </w:t>
    </w:r>
    <w:r>
      <w:rPr>
        <w:color w:val="434343"/>
      </w:rPr>
      <w:t>202</w:t>
    </w:r>
    <w:r w:rsidR="008426F8">
      <w:rPr>
        <w:color w:val="434343"/>
      </w:rPr>
      <w:t>5-07-23</w:t>
    </w:r>
  </w:p>
  <w:p w14:paraId="4709DC61" w14:textId="77777777" w:rsidR="00017E36" w:rsidRDefault="001462C9">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AB0112B" wp14:editId="5F8F6BA5">
              <wp:simplePos x="0" y="0"/>
              <wp:positionH relativeFrom="page">
                <wp:posOffset>0</wp:posOffset>
              </wp:positionH>
              <wp:positionV relativeFrom="page">
                <wp:posOffset>0</wp:posOffset>
              </wp:positionV>
              <wp:extent cx="1" cy="1"/>
              <wp:effectExtent l="0" t="0" r="0" b="0"/>
              <wp:wrapNone/>
              <wp:docPr id="31317" name="Group 3131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131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9DF1" w14:textId="77777777" w:rsidR="00017E36" w:rsidRDefault="001462C9">
    <w:pPr>
      <w:spacing w:after="0" w:line="282" w:lineRule="auto"/>
      <w:ind w:left="6420" w:right="0" w:firstLine="0"/>
      <w:jc w:val="right"/>
    </w:pPr>
    <w:r>
      <w:rPr>
        <w:noProof/>
      </w:rPr>
      <w:drawing>
        <wp:anchor distT="0" distB="0" distL="114300" distR="114300" simplePos="0" relativeHeight="251662336" behindDoc="0" locked="0" layoutInCell="1" allowOverlap="0" wp14:anchorId="1C218EA8" wp14:editId="4E6A8438">
          <wp:simplePos x="0" y="0"/>
          <wp:positionH relativeFrom="page">
            <wp:posOffset>309450</wp:posOffset>
          </wp:positionH>
          <wp:positionV relativeFrom="page">
            <wp:posOffset>209551</wp:posOffset>
          </wp:positionV>
          <wp:extent cx="2478024" cy="908304"/>
          <wp:effectExtent l="0" t="0" r="0" b="0"/>
          <wp:wrapSquare wrapText="bothSides"/>
          <wp:docPr id="798905262" name="Picture 24820"/>
          <wp:cNvGraphicFramePr/>
          <a:graphic xmlns:a="http://schemas.openxmlformats.org/drawingml/2006/main">
            <a:graphicData uri="http://schemas.openxmlformats.org/drawingml/2006/picture">
              <pic:pic xmlns:pic="http://schemas.openxmlformats.org/drawingml/2006/picture">
                <pic:nvPicPr>
                  <pic:cNvPr id="24820" name="Picture 24820"/>
                  <pic:cNvPicPr/>
                </pic:nvPicPr>
                <pic:blipFill>
                  <a:blip r:embed="rId1"/>
                  <a:stretch>
                    <a:fillRect/>
                  </a:stretch>
                </pic:blipFill>
                <pic:spPr>
                  <a:xfrm>
                    <a:off x="0" y="0"/>
                    <a:ext cx="2478024" cy="908304"/>
                  </a:xfrm>
                  <a:prstGeom prst="rect">
                    <a:avLst/>
                  </a:prstGeom>
                </pic:spPr>
              </pic:pic>
            </a:graphicData>
          </a:graphic>
        </wp:anchor>
      </w:drawing>
    </w:r>
    <w:r>
      <w:rPr>
        <w:rFonts w:ascii="Arial" w:eastAsia="Arial" w:hAnsi="Arial" w:cs="Arial"/>
        <w:sz w:val="20"/>
      </w:rPr>
      <w:t xml:space="preserve">Handlingsplan Upprättad </w:t>
    </w:r>
    <w:r>
      <w:rPr>
        <w:color w:val="434343"/>
      </w:rPr>
      <w:t>2024 08 10</w:t>
    </w:r>
  </w:p>
  <w:p w14:paraId="3A520B08" w14:textId="77777777" w:rsidR="00017E36" w:rsidRDefault="001462C9">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675F333B" wp14:editId="4A3D44EF">
              <wp:simplePos x="0" y="0"/>
              <wp:positionH relativeFrom="page">
                <wp:posOffset>0</wp:posOffset>
              </wp:positionH>
              <wp:positionV relativeFrom="page">
                <wp:posOffset>0</wp:posOffset>
              </wp:positionV>
              <wp:extent cx="1" cy="1"/>
              <wp:effectExtent l="0" t="0" r="0" b="0"/>
              <wp:wrapNone/>
              <wp:docPr id="31300" name="Group 3130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130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BE0"/>
    <w:multiLevelType w:val="hybridMultilevel"/>
    <w:tmpl w:val="153024E8"/>
    <w:lvl w:ilvl="0" w:tplc="524EE9A6">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CFA65A6">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714415A">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DEA2E38">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EA670B0">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7898F344">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420732C">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D18A6CC">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4BEEC1A">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AB55C8"/>
    <w:multiLevelType w:val="hybridMultilevel"/>
    <w:tmpl w:val="E648DA6C"/>
    <w:lvl w:ilvl="0" w:tplc="BC82541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8C2DCA">
      <w:start w:val="1"/>
      <w:numFmt w:val="bullet"/>
      <w:lvlText w:val="o"/>
      <w:lvlJc w:val="left"/>
      <w:pPr>
        <w:ind w:left="1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2E1662">
      <w:start w:val="1"/>
      <w:numFmt w:val="bullet"/>
      <w:lvlText w:val="▪"/>
      <w:lvlJc w:val="left"/>
      <w:pPr>
        <w:ind w:left="2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505EA0">
      <w:start w:val="1"/>
      <w:numFmt w:val="bullet"/>
      <w:lvlText w:val="•"/>
      <w:lvlJc w:val="left"/>
      <w:pPr>
        <w:ind w:left="3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C88734">
      <w:start w:val="1"/>
      <w:numFmt w:val="bullet"/>
      <w:lvlText w:val="o"/>
      <w:lvlJc w:val="left"/>
      <w:pPr>
        <w:ind w:left="3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BCAA8A">
      <w:start w:val="1"/>
      <w:numFmt w:val="bullet"/>
      <w:lvlText w:val="▪"/>
      <w:lvlJc w:val="left"/>
      <w:pPr>
        <w:ind w:left="4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C88BC8">
      <w:start w:val="1"/>
      <w:numFmt w:val="bullet"/>
      <w:lvlText w:val="•"/>
      <w:lvlJc w:val="left"/>
      <w:pPr>
        <w:ind w:left="53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68AC7C">
      <w:start w:val="1"/>
      <w:numFmt w:val="bullet"/>
      <w:lvlText w:val="o"/>
      <w:lvlJc w:val="left"/>
      <w:pPr>
        <w:ind w:left="6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F0F700">
      <w:start w:val="1"/>
      <w:numFmt w:val="bullet"/>
      <w:lvlText w:val="▪"/>
      <w:lvlJc w:val="left"/>
      <w:pPr>
        <w:ind w:left="6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E53C16"/>
    <w:multiLevelType w:val="hybridMultilevel"/>
    <w:tmpl w:val="9F6A263C"/>
    <w:lvl w:ilvl="0" w:tplc="041D0001">
      <w:start w:val="1"/>
      <w:numFmt w:val="bullet"/>
      <w:lvlText w:val=""/>
      <w:lvlJc w:val="left"/>
      <w:pPr>
        <w:ind w:left="705" w:hanging="360"/>
      </w:pPr>
      <w:rPr>
        <w:rFonts w:ascii="Symbol" w:hAnsi="Symbol" w:hint="default"/>
      </w:rPr>
    </w:lvl>
    <w:lvl w:ilvl="1" w:tplc="041D0003" w:tentative="1">
      <w:start w:val="1"/>
      <w:numFmt w:val="bullet"/>
      <w:lvlText w:val="o"/>
      <w:lvlJc w:val="left"/>
      <w:pPr>
        <w:ind w:left="1425" w:hanging="360"/>
      </w:pPr>
      <w:rPr>
        <w:rFonts w:ascii="Courier New" w:hAnsi="Courier New" w:cs="Courier New" w:hint="default"/>
      </w:rPr>
    </w:lvl>
    <w:lvl w:ilvl="2" w:tplc="041D0005" w:tentative="1">
      <w:start w:val="1"/>
      <w:numFmt w:val="bullet"/>
      <w:lvlText w:val=""/>
      <w:lvlJc w:val="left"/>
      <w:pPr>
        <w:ind w:left="2145" w:hanging="360"/>
      </w:pPr>
      <w:rPr>
        <w:rFonts w:ascii="Wingdings" w:hAnsi="Wingdings" w:hint="default"/>
      </w:rPr>
    </w:lvl>
    <w:lvl w:ilvl="3" w:tplc="041D0001" w:tentative="1">
      <w:start w:val="1"/>
      <w:numFmt w:val="bullet"/>
      <w:lvlText w:val=""/>
      <w:lvlJc w:val="left"/>
      <w:pPr>
        <w:ind w:left="2865" w:hanging="360"/>
      </w:pPr>
      <w:rPr>
        <w:rFonts w:ascii="Symbol" w:hAnsi="Symbol" w:hint="default"/>
      </w:rPr>
    </w:lvl>
    <w:lvl w:ilvl="4" w:tplc="041D0003" w:tentative="1">
      <w:start w:val="1"/>
      <w:numFmt w:val="bullet"/>
      <w:lvlText w:val="o"/>
      <w:lvlJc w:val="left"/>
      <w:pPr>
        <w:ind w:left="3585" w:hanging="360"/>
      </w:pPr>
      <w:rPr>
        <w:rFonts w:ascii="Courier New" w:hAnsi="Courier New" w:cs="Courier New" w:hint="default"/>
      </w:rPr>
    </w:lvl>
    <w:lvl w:ilvl="5" w:tplc="041D0005" w:tentative="1">
      <w:start w:val="1"/>
      <w:numFmt w:val="bullet"/>
      <w:lvlText w:val=""/>
      <w:lvlJc w:val="left"/>
      <w:pPr>
        <w:ind w:left="4305" w:hanging="360"/>
      </w:pPr>
      <w:rPr>
        <w:rFonts w:ascii="Wingdings" w:hAnsi="Wingdings" w:hint="default"/>
      </w:rPr>
    </w:lvl>
    <w:lvl w:ilvl="6" w:tplc="041D0001" w:tentative="1">
      <w:start w:val="1"/>
      <w:numFmt w:val="bullet"/>
      <w:lvlText w:val=""/>
      <w:lvlJc w:val="left"/>
      <w:pPr>
        <w:ind w:left="5025" w:hanging="360"/>
      </w:pPr>
      <w:rPr>
        <w:rFonts w:ascii="Symbol" w:hAnsi="Symbol" w:hint="default"/>
      </w:rPr>
    </w:lvl>
    <w:lvl w:ilvl="7" w:tplc="041D0003" w:tentative="1">
      <w:start w:val="1"/>
      <w:numFmt w:val="bullet"/>
      <w:lvlText w:val="o"/>
      <w:lvlJc w:val="left"/>
      <w:pPr>
        <w:ind w:left="5745" w:hanging="360"/>
      </w:pPr>
      <w:rPr>
        <w:rFonts w:ascii="Courier New" w:hAnsi="Courier New" w:cs="Courier New" w:hint="default"/>
      </w:rPr>
    </w:lvl>
    <w:lvl w:ilvl="8" w:tplc="041D0005" w:tentative="1">
      <w:start w:val="1"/>
      <w:numFmt w:val="bullet"/>
      <w:lvlText w:val=""/>
      <w:lvlJc w:val="left"/>
      <w:pPr>
        <w:ind w:left="6465" w:hanging="360"/>
      </w:pPr>
      <w:rPr>
        <w:rFonts w:ascii="Wingdings" w:hAnsi="Wingdings" w:hint="default"/>
      </w:rPr>
    </w:lvl>
  </w:abstractNum>
  <w:abstractNum w:abstractNumId="3" w15:restartNumberingAfterBreak="0">
    <w:nsid w:val="1D115F16"/>
    <w:multiLevelType w:val="hybridMultilevel"/>
    <w:tmpl w:val="282ED712"/>
    <w:lvl w:ilvl="0" w:tplc="72C68036">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66C251A">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126332E">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D5ABD0A">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9B7A130E">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A92C082">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8900998">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2445148">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A38A6AF0">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E6F5B"/>
    <w:multiLevelType w:val="hybridMultilevel"/>
    <w:tmpl w:val="9A1236F4"/>
    <w:lvl w:ilvl="0" w:tplc="041D0001">
      <w:start w:val="1"/>
      <w:numFmt w:val="bullet"/>
      <w:lvlText w:val=""/>
      <w:lvlJc w:val="left"/>
      <w:pPr>
        <w:ind w:left="705" w:hanging="360"/>
      </w:pPr>
      <w:rPr>
        <w:rFonts w:ascii="Symbol" w:hAnsi="Symbol" w:hint="default"/>
      </w:rPr>
    </w:lvl>
    <w:lvl w:ilvl="1" w:tplc="041D0003" w:tentative="1">
      <w:start w:val="1"/>
      <w:numFmt w:val="bullet"/>
      <w:lvlText w:val="o"/>
      <w:lvlJc w:val="left"/>
      <w:pPr>
        <w:ind w:left="1425" w:hanging="360"/>
      </w:pPr>
      <w:rPr>
        <w:rFonts w:ascii="Courier New" w:hAnsi="Courier New" w:cs="Courier New" w:hint="default"/>
      </w:rPr>
    </w:lvl>
    <w:lvl w:ilvl="2" w:tplc="041D0005" w:tentative="1">
      <w:start w:val="1"/>
      <w:numFmt w:val="bullet"/>
      <w:lvlText w:val=""/>
      <w:lvlJc w:val="left"/>
      <w:pPr>
        <w:ind w:left="2145" w:hanging="360"/>
      </w:pPr>
      <w:rPr>
        <w:rFonts w:ascii="Wingdings" w:hAnsi="Wingdings" w:hint="default"/>
      </w:rPr>
    </w:lvl>
    <w:lvl w:ilvl="3" w:tplc="041D0001" w:tentative="1">
      <w:start w:val="1"/>
      <w:numFmt w:val="bullet"/>
      <w:lvlText w:val=""/>
      <w:lvlJc w:val="left"/>
      <w:pPr>
        <w:ind w:left="2865" w:hanging="360"/>
      </w:pPr>
      <w:rPr>
        <w:rFonts w:ascii="Symbol" w:hAnsi="Symbol" w:hint="default"/>
      </w:rPr>
    </w:lvl>
    <w:lvl w:ilvl="4" w:tplc="041D0003" w:tentative="1">
      <w:start w:val="1"/>
      <w:numFmt w:val="bullet"/>
      <w:lvlText w:val="o"/>
      <w:lvlJc w:val="left"/>
      <w:pPr>
        <w:ind w:left="3585" w:hanging="360"/>
      </w:pPr>
      <w:rPr>
        <w:rFonts w:ascii="Courier New" w:hAnsi="Courier New" w:cs="Courier New" w:hint="default"/>
      </w:rPr>
    </w:lvl>
    <w:lvl w:ilvl="5" w:tplc="041D0005" w:tentative="1">
      <w:start w:val="1"/>
      <w:numFmt w:val="bullet"/>
      <w:lvlText w:val=""/>
      <w:lvlJc w:val="left"/>
      <w:pPr>
        <w:ind w:left="4305" w:hanging="360"/>
      </w:pPr>
      <w:rPr>
        <w:rFonts w:ascii="Wingdings" w:hAnsi="Wingdings" w:hint="default"/>
      </w:rPr>
    </w:lvl>
    <w:lvl w:ilvl="6" w:tplc="041D0001" w:tentative="1">
      <w:start w:val="1"/>
      <w:numFmt w:val="bullet"/>
      <w:lvlText w:val=""/>
      <w:lvlJc w:val="left"/>
      <w:pPr>
        <w:ind w:left="5025" w:hanging="360"/>
      </w:pPr>
      <w:rPr>
        <w:rFonts w:ascii="Symbol" w:hAnsi="Symbol" w:hint="default"/>
      </w:rPr>
    </w:lvl>
    <w:lvl w:ilvl="7" w:tplc="041D0003" w:tentative="1">
      <w:start w:val="1"/>
      <w:numFmt w:val="bullet"/>
      <w:lvlText w:val="o"/>
      <w:lvlJc w:val="left"/>
      <w:pPr>
        <w:ind w:left="5745" w:hanging="360"/>
      </w:pPr>
      <w:rPr>
        <w:rFonts w:ascii="Courier New" w:hAnsi="Courier New" w:cs="Courier New" w:hint="default"/>
      </w:rPr>
    </w:lvl>
    <w:lvl w:ilvl="8" w:tplc="041D0005" w:tentative="1">
      <w:start w:val="1"/>
      <w:numFmt w:val="bullet"/>
      <w:lvlText w:val=""/>
      <w:lvlJc w:val="left"/>
      <w:pPr>
        <w:ind w:left="6465" w:hanging="360"/>
      </w:pPr>
      <w:rPr>
        <w:rFonts w:ascii="Wingdings" w:hAnsi="Wingdings" w:hint="default"/>
      </w:rPr>
    </w:lvl>
  </w:abstractNum>
  <w:abstractNum w:abstractNumId="5" w15:restartNumberingAfterBreak="0">
    <w:nsid w:val="220C4CA0"/>
    <w:multiLevelType w:val="hybridMultilevel"/>
    <w:tmpl w:val="B2BE9A16"/>
    <w:lvl w:ilvl="0" w:tplc="041D0001">
      <w:start w:val="1"/>
      <w:numFmt w:val="bullet"/>
      <w:lvlText w:val=""/>
      <w:lvlJc w:val="left"/>
      <w:pPr>
        <w:ind w:left="705" w:hanging="360"/>
      </w:pPr>
      <w:rPr>
        <w:rFonts w:ascii="Symbol" w:hAnsi="Symbol" w:hint="default"/>
      </w:rPr>
    </w:lvl>
    <w:lvl w:ilvl="1" w:tplc="041D0003" w:tentative="1">
      <w:start w:val="1"/>
      <w:numFmt w:val="bullet"/>
      <w:lvlText w:val="o"/>
      <w:lvlJc w:val="left"/>
      <w:pPr>
        <w:ind w:left="1425" w:hanging="360"/>
      </w:pPr>
      <w:rPr>
        <w:rFonts w:ascii="Courier New" w:hAnsi="Courier New" w:cs="Courier New" w:hint="default"/>
      </w:rPr>
    </w:lvl>
    <w:lvl w:ilvl="2" w:tplc="041D0005" w:tentative="1">
      <w:start w:val="1"/>
      <w:numFmt w:val="bullet"/>
      <w:lvlText w:val=""/>
      <w:lvlJc w:val="left"/>
      <w:pPr>
        <w:ind w:left="2145" w:hanging="360"/>
      </w:pPr>
      <w:rPr>
        <w:rFonts w:ascii="Wingdings" w:hAnsi="Wingdings" w:hint="default"/>
      </w:rPr>
    </w:lvl>
    <w:lvl w:ilvl="3" w:tplc="041D0001" w:tentative="1">
      <w:start w:val="1"/>
      <w:numFmt w:val="bullet"/>
      <w:lvlText w:val=""/>
      <w:lvlJc w:val="left"/>
      <w:pPr>
        <w:ind w:left="2865" w:hanging="360"/>
      </w:pPr>
      <w:rPr>
        <w:rFonts w:ascii="Symbol" w:hAnsi="Symbol" w:hint="default"/>
      </w:rPr>
    </w:lvl>
    <w:lvl w:ilvl="4" w:tplc="041D0003" w:tentative="1">
      <w:start w:val="1"/>
      <w:numFmt w:val="bullet"/>
      <w:lvlText w:val="o"/>
      <w:lvlJc w:val="left"/>
      <w:pPr>
        <w:ind w:left="3585" w:hanging="360"/>
      </w:pPr>
      <w:rPr>
        <w:rFonts w:ascii="Courier New" w:hAnsi="Courier New" w:cs="Courier New" w:hint="default"/>
      </w:rPr>
    </w:lvl>
    <w:lvl w:ilvl="5" w:tplc="041D0005" w:tentative="1">
      <w:start w:val="1"/>
      <w:numFmt w:val="bullet"/>
      <w:lvlText w:val=""/>
      <w:lvlJc w:val="left"/>
      <w:pPr>
        <w:ind w:left="4305" w:hanging="360"/>
      </w:pPr>
      <w:rPr>
        <w:rFonts w:ascii="Wingdings" w:hAnsi="Wingdings" w:hint="default"/>
      </w:rPr>
    </w:lvl>
    <w:lvl w:ilvl="6" w:tplc="041D0001" w:tentative="1">
      <w:start w:val="1"/>
      <w:numFmt w:val="bullet"/>
      <w:lvlText w:val=""/>
      <w:lvlJc w:val="left"/>
      <w:pPr>
        <w:ind w:left="5025" w:hanging="360"/>
      </w:pPr>
      <w:rPr>
        <w:rFonts w:ascii="Symbol" w:hAnsi="Symbol" w:hint="default"/>
      </w:rPr>
    </w:lvl>
    <w:lvl w:ilvl="7" w:tplc="041D0003" w:tentative="1">
      <w:start w:val="1"/>
      <w:numFmt w:val="bullet"/>
      <w:lvlText w:val="o"/>
      <w:lvlJc w:val="left"/>
      <w:pPr>
        <w:ind w:left="5745" w:hanging="360"/>
      </w:pPr>
      <w:rPr>
        <w:rFonts w:ascii="Courier New" w:hAnsi="Courier New" w:cs="Courier New" w:hint="default"/>
      </w:rPr>
    </w:lvl>
    <w:lvl w:ilvl="8" w:tplc="041D0005" w:tentative="1">
      <w:start w:val="1"/>
      <w:numFmt w:val="bullet"/>
      <w:lvlText w:val=""/>
      <w:lvlJc w:val="left"/>
      <w:pPr>
        <w:ind w:left="6465" w:hanging="360"/>
      </w:pPr>
      <w:rPr>
        <w:rFonts w:ascii="Wingdings" w:hAnsi="Wingdings" w:hint="default"/>
      </w:rPr>
    </w:lvl>
  </w:abstractNum>
  <w:abstractNum w:abstractNumId="6" w15:restartNumberingAfterBreak="0">
    <w:nsid w:val="261C2EF5"/>
    <w:multiLevelType w:val="hybridMultilevel"/>
    <w:tmpl w:val="58FE7786"/>
    <w:lvl w:ilvl="0" w:tplc="B706EB9C">
      <w:start w:val="1"/>
      <w:numFmt w:val="bullet"/>
      <w:lvlText w:val="–"/>
      <w:lvlJc w:val="left"/>
      <w:pPr>
        <w:ind w:left="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C279D8">
      <w:start w:val="1"/>
      <w:numFmt w:val="bullet"/>
      <w:lvlText w:val="o"/>
      <w:lvlJc w:val="left"/>
      <w:pPr>
        <w:ind w:left="1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9ADED8">
      <w:start w:val="1"/>
      <w:numFmt w:val="bullet"/>
      <w:lvlText w:val="▪"/>
      <w:lvlJc w:val="left"/>
      <w:pPr>
        <w:ind w:left="1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CE962A">
      <w:start w:val="1"/>
      <w:numFmt w:val="bullet"/>
      <w:lvlText w:val="•"/>
      <w:lvlJc w:val="left"/>
      <w:pPr>
        <w:ind w:left="2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DE76A4">
      <w:start w:val="1"/>
      <w:numFmt w:val="bullet"/>
      <w:lvlText w:val="o"/>
      <w:lvlJc w:val="left"/>
      <w:pPr>
        <w:ind w:left="3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8FBAC">
      <w:start w:val="1"/>
      <w:numFmt w:val="bullet"/>
      <w:lvlText w:val="▪"/>
      <w:lvlJc w:val="left"/>
      <w:pPr>
        <w:ind w:left="4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7ED2F0">
      <w:start w:val="1"/>
      <w:numFmt w:val="bullet"/>
      <w:lvlText w:val="•"/>
      <w:lvlJc w:val="left"/>
      <w:pPr>
        <w:ind w:left="4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DE2BEC">
      <w:start w:val="1"/>
      <w:numFmt w:val="bullet"/>
      <w:lvlText w:val="o"/>
      <w:lvlJc w:val="left"/>
      <w:pPr>
        <w:ind w:left="5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E2D6F4">
      <w:start w:val="1"/>
      <w:numFmt w:val="bullet"/>
      <w:lvlText w:val="▪"/>
      <w:lvlJc w:val="left"/>
      <w:pPr>
        <w:ind w:left="6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AF5BF3"/>
    <w:multiLevelType w:val="hybridMultilevel"/>
    <w:tmpl w:val="76029FE4"/>
    <w:lvl w:ilvl="0" w:tplc="8C9CB7B8">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33A2D86">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5C8CBB2">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304F6F4">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BE454D2">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C245A3A">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7FC7EE2">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B14433A">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A4ADA98">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110F4C"/>
    <w:multiLevelType w:val="hybridMultilevel"/>
    <w:tmpl w:val="04045498"/>
    <w:lvl w:ilvl="0" w:tplc="041D0001">
      <w:start w:val="1"/>
      <w:numFmt w:val="bullet"/>
      <w:lvlText w:val=""/>
      <w:lvlJc w:val="left"/>
      <w:pPr>
        <w:ind w:left="705" w:hanging="360"/>
      </w:pPr>
      <w:rPr>
        <w:rFonts w:ascii="Symbol" w:hAnsi="Symbol" w:hint="default"/>
      </w:rPr>
    </w:lvl>
    <w:lvl w:ilvl="1" w:tplc="041D0003" w:tentative="1">
      <w:start w:val="1"/>
      <w:numFmt w:val="bullet"/>
      <w:lvlText w:val="o"/>
      <w:lvlJc w:val="left"/>
      <w:pPr>
        <w:ind w:left="1425" w:hanging="360"/>
      </w:pPr>
      <w:rPr>
        <w:rFonts w:ascii="Courier New" w:hAnsi="Courier New" w:cs="Courier New" w:hint="default"/>
      </w:rPr>
    </w:lvl>
    <w:lvl w:ilvl="2" w:tplc="041D0005" w:tentative="1">
      <w:start w:val="1"/>
      <w:numFmt w:val="bullet"/>
      <w:lvlText w:val=""/>
      <w:lvlJc w:val="left"/>
      <w:pPr>
        <w:ind w:left="2145" w:hanging="360"/>
      </w:pPr>
      <w:rPr>
        <w:rFonts w:ascii="Wingdings" w:hAnsi="Wingdings" w:hint="default"/>
      </w:rPr>
    </w:lvl>
    <w:lvl w:ilvl="3" w:tplc="041D0001" w:tentative="1">
      <w:start w:val="1"/>
      <w:numFmt w:val="bullet"/>
      <w:lvlText w:val=""/>
      <w:lvlJc w:val="left"/>
      <w:pPr>
        <w:ind w:left="2865" w:hanging="360"/>
      </w:pPr>
      <w:rPr>
        <w:rFonts w:ascii="Symbol" w:hAnsi="Symbol" w:hint="default"/>
      </w:rPr>
    </w:lvl>
    <w:lvl w:ilvl="4" w:tplc="041D0003" w:tentative="1">
      <w:start w:val="1"/>
      <w:numFmt w:val="bullet"/>
      <w:lvlText w:val="o"/>
      <w:lvlJc w:val="left"/>
      <w:pPr>
        <w:ind w:left="3585" w:hanging="360"/>
      </w:pPr>
      <w:rPr>
        <w:rFonts w:ascii="Courier New" w:hAnsi="Courier New" w:cs="Courier New" w:hint="default"/>
      </w:rPr>
    </w:lvl>
    <w:lvl w:ilvl="5" w:tplc="041D0005" w:tentative="1">
      <w:start w:val="1"/>
      <w:numFmt w:val="bullet"/>
      <w:lvlText w:val=""/>
      <w:lvlJc w:val="left"/>
      <w:pPr>
        <w:ind w:left="4305" w:hanging="360"/>
      </w:pPr>
      <w:rPr>
        <w:rFonts w:ascii="Wingdings" w:hAnsi="Wingdings" w:hint="default"/>
      </w:rPr>
    </w:lvl>
    <w:lvl w:ilvl="6" w:tplc="041D0001" w:tentative="1">
      <w:start w:val="1"/>
      <w:numFmt w:val="bullet"/>
      <w:lvlText w:val=""/>
      <w:lvlJc w:val="left"/>
      <w:pPr>
        <w:ind w:left="5025" w:hanging="360"/>
      </w:pPr>
      <w:rPr>
        <w:rFonts w:ascii="Symbol" w:hAnsi="Symbol" w:hint="default"/>
      </w:rPr>
    </w:lvl>
    <w:lvl w:ilvl="7" w:tplc="041D0003" w:tentative="1">
      <w:start w:val="1"/>
      <w:numFmt w:val="bullet"/>
      <w:lvlText w:val="o"/>
      <w:lvlJc w:val="left"/>
      <w:pPr>
        <w:ind w:left="5745" w:hanging="360"/>
      </w:pPr>
      <w:rPr>
        <w:rFonts w:ascii="Courier New" w:hAnsi="Courier New" w:cs="Courier New" w:hint="default"/>
      </w:rPr>
    </w:lvl>
    <w:lvl w:ilvl="8" w:tplc="041D0005" w:tentative="1">
      <w:start w:val="1"/>
      <w:numFmt w:val="bullet"/>
      <w:lvlText w:val=""/>
      <w:lvlJc w:val="left"/>
      <w:pPr>
        <w:ind w:left="6465" w:hanging="360"/>
      </w:pPr>
      <w:rPr>
        <w:rFonts w:ascii="Wingdings" w:hAnsi="Wingdings" w:hint="default"/>
      </w:rPr>
    </w:lvl>
  </w:abstractNum>
  <w:abstractNum w:abstractNumId="9" w15:restartNumberingAfterBreak="0">
    <w:nsid w:val="41C13DE2"/>
    <w:multiLevelType w:val="hybridMultilevel"/>
    <w:tmpl w:val="B5EEE30A"/>
    <w:lvl w:ilvl="0" w:tplc="AA782AC0">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7444AD8">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E100F2E">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66EF324">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1BAB222">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746E2D4C">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8DAB0BA">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778BB88">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F567182">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7E07CC"/>
    <w:multiLevelType w:val="hybridMultilevel"/>
    <w:tmpl w:val="ADF03E9A"/>
    <w:lvl w:ilvl="0" w:tplc="F056BF4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ACF068">
      <w:start w:val="1"/>
      <w:numFmt w:val="bullet"/>
      <w:lvlText w:val="o"/>
      <w:lvlJc w:val="left"/>
      <w:pPr>
        <w:ind w:left="1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329E2E">
      <w:start w:val="1"/>
      <w:numFmt w:val="bullet"/>
      <w:lvlText w:val="▪"/>
      <w:lvlJc w:val="left"/>
      <w:pPr>
        <w:ind w:left="2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36E4E6">
      <w:start w:val="1"/>
      <w:numFmt w:val="bullet"/>
      <w:lvlText w:val="•"/>
      <w:lvlJc w:val="left"/>
      <w:pPr>
        <w:ind w:left="2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284C5A">
      <w:start w:val="1"/>
      <w:numFmt w:val="bullet"/>
      <w:lvlText w:val="o"/>
      <w:lvlJc w:val="left"/>
      <w:pPr>
        <w:ind w:left="3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561394">
      <w:start w:val="1"/>
      <w:numFmt w:val="bullet"/>
      <w:lvlText w:val="▪"/>
      <w:lvlJc w:val="left"/>
      <w:pPr>
        <w:ind w:left="4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AA36B6">
      <w:start w:val="1"/>
      <w:numFmt w:val="bullet"/>
      <w:lvlText w:val="•"/>
      <w:lvlJc w:val="left"/>
      <w:pPr>
        <w:ind w:left="5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8A2736">
      <w:start w:val="1"/>
      <w:numFmt w:val="bullet"/>
      <w:lvlText w:val="o"/>
      <w:lvlJc w:val="left"/>
      <w:pPr>
        <w:ind w:left="5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04D392">
      <w:start w:val="1"/>
      <w:numFmt w:val="bullet"/>
      <w:lvlText w:val="▪"/>
      <w:lvlJc w:val="left"/>
      <w:pPr>
        <w:ind w:left="6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81B015B"/>
    <w:multiLevelType w:val="hybridMultilevel"/>
    <w:tmpl w:val="49A846CE"/>
    <w:lvl w:ilvl="0" w:tplc="C2BE91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509FF4">
      <w:start w:val="1"/>
      <w:numFmt w:val="bullet"/>
      <w:lvlText w:val="o"/>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C089D8">
      <w:start w:val="1"/>
      <w:numFmt w:val="bullet"/>
      <w:lvlText w:val="▪"/>
      <w:lvlJc w:val="left"/>
      <w:pPr>
        <w:ind w:left="1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4A88C">
      <w:start w:val="1"/>
      <w:numFmt w:val="bullet"/>
      <w:lvlText w:val="•"/>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BED5B8">
      <w:start w:val="1"/>
      <w:numFmt w:val="bullet"/>
      <w:lvlText w:val="o"/>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643A4A">
      <w:start w:val="1"/>
      <w:numFmt w:val="bullet"/>
      <w:lvlText w:val="▪"/>
      <w:lvlJc w:val="left"/>
      <w:pPr>
        <w:ind w:left="4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263CCA">
      <w:start w:val="1"/>
      <w:numFmt w:val="bullet"/>
      <w:lvlText w:val="•"/>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3C1738">
      <w:start w:val="1"/>
      <w:numFmt w:val="bullet"/>
      <w:lvlText w:val="o"/>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CC4A2E">
      <w:start w:val="1"/>
      <w:numFmt w:val="bullet"/>
      <w:lvlText w:val="▪"/>
      <w:lvlJc w:val="left"/>
      <w:pPr>
        <w:ind w:left="6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B25BE3"/>
    <w:multiLevelType w:val="hybridMultilevel"/>
    <w:tmpl w:val="ABC405AC"/>
    <w:lvl w:ilvl="0" w:tplc="E6A4A8D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DE8BC6">
      <w:start w:val="1"/>
      <w:numFmt w:val="bullet"/>
      <w:lvlText w:val="o"/>
      <w:lvlJc w:val="left"/>
      <w:pPr>
        <w:ind w:left="1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B68578">
      <w:start w:val="1"/>
      <w:numFmt w:val="bullet"/>
      <w:lvlText w:val="▪"/>
      <w:lvlJc w:val="left"/>
      <w:pPr>
        <w:ind w:left="2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0AF718">
      <w:start w:val="1"/>
      <w:numFmt w:val="bullet"/>
      <w:lvlText w:val="•"/>
      <w:lvlJc w:val="left"/>
      <w:pPr>
        <w:ind w:left="2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CACBA8">
      <w:start w:val="1"/>
      <w:numFmt w:val="bullet"/>
      <w:lvlText w:val="o"/>
      <w:lvlJc w:val="left"/>
      <w:pPr>
        <w:ind w:left="3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3A3AC4">
      <w:start w:val="1"/>
      <w:numFmt w:val="bullet"/>
      <w:lvlText w:val="▪"/>
      <w:lvlJc w:val="left"/>
      <w:pPr>
        <w:ind w:left="4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AEB0A6">
      <w:start w:val="1"/>
      <w:numFmt w:val="bullet"/>
      <w:lvlText w:val="•"/>
      <w:lvlJc w:val="left"/>
      <w:pPr>
        <w:ind w:left="5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CE8136">
      <w:start w:val="1"/>
      <w:numFmt w:val="bullet"/>
      <w:lvlText w:val="o"/>
      <w:lvlJc w:val="left"/>
      <w:pPr>
        <w:ind w:left="5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3E6A12">
      <w:start w:val="1"/>
      <w:numFmt w:val="bullet"/>
      <w:lvlText w:val="▪"/>
      <w:lvlJc w:val="left"/>
      <w:pPr>
        <w:ind w:left="6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4F50A95"/>
    <w:multiLevelType w:val="hybridMultilevel"/>
    <w:tmpl w:val="2DEE4960"/>
    <w:lvl w:ilvl="0" w:tplc="78BA19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3E74DA">
      <w:start w:val="1"/>
      <w:numFmt w:val="bullet"/>
      <w:lvlText w:val="o"/>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A6FB06">
      <w:start w:val="1"/>
      <w:numFmt w:val="bullet"/>
      <w:lvlText w:val="▪"/>
      <w:lvlJc w:val="left"/>
      <w:pPr>
        <w:ind w:left="1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2C8A30">
      <w:start w:val="1"/>
      <w:numFmt w:val="bullet"/>
      <w:lvlText w:val="•"/>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C226DA">
      <w:start w:val="1"/>
      <w:numFmt w:val="bullet"/>
      <w:lvlText w:val="o"/>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18BC28">
      <w:start w:val="1"/>
      <w:numFmt w:val="bullet"/>
      <w:lvlText w:val="▪"/>
      <w:lvlJc w:val="left"/>
      <w:pPr>
        <w:ind w:left="4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E298A8">
      <w:start w:val="1"/>
      <w:numFmt w:val="bullet"/>
      <w:lvlText w:val="•"/>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165738">
      <w:start w:val="1"/>
      <w:numFmt w:val="bullet"/>
      <w:lvlText w:val="o"/>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64D904">
      <w:start w:val="1"/>
      <w:numFmt w:val="bullet"/>
      <w:lvlText w:val="▪"/>
      <w:lvlJc w:val="left"/>
      <w:pPr>
        <w:ind w:left="6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ED6EE9"/>
    <w:multiLevelType w:val="hybridMultilevel"/>
    <w:tmpl w:val="7EAAD1A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5" w15:restartNumberingAfterBreak="0">
    <w:nsid w:val="73B777BA"/>
    <w:multiLevelType w:val="hybridMultilevel"/>
    <w:tmpl w:val="D884E408"/>
    <w:lvl w:ilvl="0" w:tplc="041D0001">
      <w:start w:val="1"/>
      <w:numFmt w:val="bullet"/>
      <w:lvlText w:val=""/>
      <w:lvlJc w:val="left"/>
      <w:pPr>
        <w:ind w:left="705" w:hanging="360"/>
      </w:pPr>
      <w:rPr>
        <w:rFonts w:ascii="Symbol" w:hAnsi="Symbol" w:hint="default"/>
      </w:rPr>
    </w:lvl>
    <w:lvl w:ilvl="1" w:tplc="041D0003" w:tentative="1">
      <w:start w:val="1"/>
      <w:numFmt w:val="bullet"/>
      <w:lvlText w:val="o"/>
      <w:lvlJc w:val="left"/>
      <w:pPr>
        <w:ind w:left="1425" w:hanging="360"/>
      </w:pPr>
      <w:rPr>
        <w:rFonts w:ascii="Courier New" w:hAnsi="Courier New" w:cs="Courier New" w:hint="default"/>
      </w:rPr>
    </w:lvl>
    <w:lvl w:ilvl="2" w:tplc="041D0005" w:tentative="1">
      <w:start w:val="1"/>
      <w:numFmt w:val="bullet"/>
      <w:lvlText w:val=""/>
      <w:lvlJc w:val="left"/>
      <w:pPr>
        <w:ind w:left="2145" w:hanging="360"/>
      </w:pPr>
      <w:rPr>
        <w:rFonts w:ascii="Wingdings" w:hAnsi="Wingdings" w:hint="default"/>
      </w:rPr>
    </w:lvl>
    <w:lvl w:ilvl="3" w:tplc="041D0001" w:tentative="1">
      <w:start w:val="1"/>
      <w:numFmt w:val="bullet"/>
      <w:lvlText w:val=""/>
      <w:lvlJc w:val="left"/>
      <w:pPr>
        <w:ind w:left="2865" w:hanging="360"/>
      </w:pPr>
      <w:rPr>
        <w:rFonts w:ascii="Symbol" w:hAnsi="Symbol" w:hint="default"/>
      </w:rPr>
    </w:lvl>
    <w:lvl w:ilvl="4" w:tplc="041D0003" w:tentative="1">
      <w:start w:val="1"/>
      <w:numFmt w:val="bullet"/>
      <w:lvlText w:val="o"/>
      <w:lvlJc w:val="left"/>
      <w:pPr>
        <w:ind w:left="3585" w:hanging="360"/>
      </w:pPr>
      <w:rPr>
        <w:rFonts w:ascii="Courier New" w:hAnsi="Courier New" w:cs="Courier New" w:hint="default"/>
      </w:rPr>
    </w:lvl>
    <w:lvl w:ilvl="5" w:tplc="041D0005" w:tentative="1">
      <w:start w:val="1"/>
      <w:numFmt w:val="bullet"/>
      <w:lvlText w:val=""/>
      <w:lvlJc w:val="left"/>
      <w:pPr>
        <w:ind w:left="4305" w:hanging="360"/>
      </w:pPr>
      <w:rPr>
        <w:rFonts w:ascii="Wingdings" w:hAnsi="Wingdings" w:hint="default"/>
      </w:rPr>
    </w:lvl>
    <w:lvl w:ilvl="6" w:tplc="041D0001" w:tentative="1">
      <w:start w:val="1"/>
      <w:numFmt w:val="bullet"/>
      <w:lvlText w:val=""/>
      <w:lvlJc w:val="left"/>
      <w:pPr>
        <w:ind w:left="5025" w:hanging="360"/>
      </w:pPr>
      <w:rPr>
        <w:rFonts w:ascii="Symbol" w:hAnsi="Symbol" w:hint="default"/>
      </w:rPr>
    </w:lvl>
    <w:lvl w:ilvl="7" w:tplc="041D0003" w:tentative="1">
      <w:start w:val="1"/>
      <w:numFmt w:val="bullet"/>
      <w:lvlText w:val="o"/>
      <w:lvlJc w:val="left"/>
      <w:pPr>
        <w:ind w:left="5745" w:hanging="360"/>
      </w:pPr>
      <w:rPr>
        <w:rFonts w:ascii="Courier New" w:hAnsi="Courier New" w:cs="Courier New" w:hint="default"/>
      </w:rPr>
    </w:lvl>
    <w:lvl w:ilvl="8" w:tplc="041D0005" w:tentative="1">
      <w:start w:val="1"/>
      <w:numFmt w:val="bullet"/>
      <w:lvlText w:val=""/>
      <w:lvlJc w:val="left"/>
      <w:pPr>
        <w:ind w:left="6465" w:hanging="360"/>
      </w:pPr>
      <w:rPr>
        <w:rFonts w:ascii="Wingdings" w:hAnsi="Wingdings" w:hint="default"/>
      </w:rPr>
    </w:lvl>
  </w:abstractNum>
  <w:num w:numId="1" w16cid:durableId="2093967157">
    <w:abstractNumId w:val="1"/>
  </w:num>
  <w:num w:numId="2" w16cid:durableId="969673471">
    <w:abstractNumId w:val="11"/>
  </w:num>
  <w:num w:numId="3" w16cid:durableId="378893887">
    <w:abstractNumId w:val="13"/>
  </w:num>
  <w:num w:numId="4" w16cid:durableId="1423182302">
    <w:abstractNumId w:val="6"/>
  </w:num>
  <w:num w:numId="5" w16cid:durableId="354965680">
    <w:abstractNumId w:val="9"/>
  </w:num>
  <w:num w:numId="6" w16cid:durableId="568730812">
    <w:abstractNumId w:val="7"/>
  </w:num>
  <w:num w:numId="7" w16cid:durableId="379019532">
    <w:abstractNumId w:val="3"/>
  </w:num>
  <w:num w:numId="8" w16cid:durableId="1970623271">
    <w:abstractNumId w:val="0"/>
  </w:num>
  <w:num w:numId="9" w16cid:durableId="1520512269">
    <w:abstractNumId w:val="12"/>
  </w:num>
  <w:num w:numId="10" w16cid:durableId="1177187264">
    <w:abstractNumId w:val="10"/>
  </w:num>
  <w:num w:numId="11" w16cid:durableId="260071831">
    <w:abstractNumId w:val="8"/>
  </w:num>
  <w:num w:numId="12" w16cid:durableId="2013682838">
    <w:abstractNumId w:val="4"/>
  </w:num>
  <w:num w:numId="13" w16cid:durableId="1031104841">
    <w:abstractNumId w:val="14"/>
  </w:num>
  <w:num w:numId="14" w16cid:durableId="962612906">
    <w:abstractNumId w:val="2"/>
  </w:num>
  <w:num w:numId="15" w16cid:durableId="359282300">
    <w:abstractNumId w:val="15"/>
  </w:num>
  <w:num w:numId="16" w16cid:durableId="1620991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36"/>
    <w:rsid w:val="00017E36"/>
    <w:rsid w:val="001462C9"/>
    <w:rsid w:val="002A5769"/>
    <w:rsid w:val="003A7B31"/>
    <w:rsid w:val="004731AD"/>
    <w:rsid w:val="008426F8"/>
    <w:rsid w:val="0087531C"/>
    <w:rsid w:val="00886D37"/>
    <w:rsid w:val="008A3EEC"/>
    <w:rsid w:val="009A083C"/>
    <w:rsid w:val="009D47C0"/>
    <w:rsid w:val="00B442FC"/>
    <w:rsid w:val="00EB790F"/>
    <w:rsid w:val="00F72310"/>
    <w:rsid w:val="00F977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515B"/>
  <w15:docId w15:val="{F55FA4BB-D3D2-491B-BE25-40CEA015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2" w:line="317" w:lineRule="auto"/>
      <w:ind w:left="10" w:right="3" w:hanging="10"/>
    </w:pPr>
    <w:rPr>
      <w:rFonts w:ascii="Garamond" w:eastAsia="Garamond" w:hAnsi="Garamond" w:cs="Garamond"/>
      <w:color w:val="000000"/>
    </w:rPr>
  </w:style>
  <w:style w:type="paragraph" w:styleId="Rubrik1">
    <w:name w:val="heading 1"/>
    <w:next w:val="Normal"/>
    <w:link w:val="Rubrik1Char"/>
    <w:uiPriority w:val="9"/>
    <w:qFormat/>
    <w:pPr>
      <w:keepNext/>
      <w:keepLines/>
      <w:spacing w:after="149" w:line="265" w:lineRule="auto"/>
      <w:ind w:left="10" w:hanging="10"/>
      <w:outlineLvl w:val="0"/>
    </w:pPr>
    <w:rPr>
      <w:rFonts w:ascii="Cambria" w:eastAsia="Cambria" w:hAnsi="Cambria" w:cs="Cambria"/>
      <w:b/>
      <w:color w:val="4F81BD"/>
      <w:sz w:val="28"/>
    </w:rPr>
  </w:style>
  <w:style w:type="paragraph" w:styleId="Rubrik2">
    <w:name w:val="heading 2"/>
    <w:next w:val="Normal"/>
    <w:link w:val="Rubrik2Char"/>
    <w:uiPriority w:val="9"/>
    <w:unhideWhenUsed/>
    <w:qFormat/>
    <w:pPr>
      <w:keepNext/>
      <w:keepLines/>
      <w:spacing w:after="149" w:line="265" w:lineRule="auto"/>
      <w:ind w:left="10" w:hanging="10"/>
      <w:outlineLvl w:val="1"/>
    </w:pPr>
    <w:rPr>
      <w:rFonts w:ascii="Cambria" w:eastAsia="Cambria" w:hAnsi="Cambria" w:cs="Cambria"/>
      <w:b/>
      <w:color w:val="4F81BD"/>
      <w:sz w:val="28"/>
    </w:rPr>
  </w:style>
  <w:style w:type="paragraph" w:styleId="Rubrik3">
    <w:name w:val="heading 3"/>
    <w:next w:val="Normal"/>
    <w:link w:val="Rubrik3Char"/>
    <w:uiPriority w:val="9"/>
    <w:unhideWhenUsed/>
    <w:qFormat/>
    <w:pPr>
      <w:keepNext/>
      <w:keepLines/>
      <w:spacing w:after="3" w:line="259" w:lineRule="auto"/>
      <w:ind w:left="10" w:hanging="10"/>
      <w:outlineLvl w:val="2"/>
    </w:pPr>
    <w:rPr>
      <w:rFonts w:ascii="Garamond" w:eastAsia="Garamond" w:hAnsi="Garamond" w:cs="Garamond"/>
      <w:b/>
      <w:color w:val="000000"/>
      <w:sz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Pr>
      <w:rFonts w:ascii="Garamond" w:eastAsia="Garamond" w:hAnsi="Garamond" w:cs="Garamond"/>
      <w:b/>
      <w:color w:val="000000"/>
      <w:sz w:val="28"/>
    </w:rPr>
  </w:style>
  <w:style w:type="character" w:customStyle="1" w:styleId="Rubrik1Char">
    <w:name w:val="Rubrik 1 Char"/>
    <w:link w:val="Rubrik1"/>
    <w:rPr>
      <w:rFonts w:ascii="Cambria" w:eastAsia="Cambria" w:hAnsi="Cambria" w:cs="Cambria"/>
      <w:b/>
      <w:color w:val="4F81BD"/>
      <w:sz w:val="28"/>
    </w:rPr>
  </w:style>
  <w:style w:type="character" w:customStyle="1" w:styleId="Rubrik2Char">
    <w:name w:val="Rubrik 2 Char"/>
    <w:link w:val="Rubrik2"/>
    <w:rPr>
      <w:rFonts w:ascii="Cambria" w:eastAsia="Cambria" w:hAnsi="Cambria" w:cs="Cambria"/>
      <w:b/>
      <w:color w:val="4F81BD"/>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dfot">
    <w:name w:val="footer"/>
    <w:basedOn w:val="Normal"/>
    <w:link w:val="SidfotChar"/>
    <w:uiPriority w:val="99"/>
    <w:unhideWhenUsed/>
    <w:rsid w:val="008426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26F8"/>
    <w:rPr>
      <w:rFonts w:ascii="Garamond" w:eastAsia="Garamond" w:hAnsi="Garamond" w:cs="Garamond"/>
      <w:color w:val="000000"/>
    </w:rPr>
  </w:style>
  <w:style w:type="paragraph" w:styleId="Liststycke">
    <w:name w:val="List Paragraph"/>
    <w:basedOn w:val="Normal"/>
    <w:uiPriority w:val="34"/>
    <w:qFormat/>
    <w:rsid w:val="00875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943355">
      <w:bodyDiv w:val="1"/>
      <w:marLeft w:val="0"/>
      <w:marRight w:val="0"/>
      <w:marTop w:val="0"/>
      <w:marBottom w:val="0"/>
      <w:divBdr>
        <w:top w:val="none" w:sz="0" w:space="0" w:color="auto"/>
        <w:left w:val="none" w:sz="0" w:space="0" w:color="auto"/>
        <w:bottom w:val="none" w:sz="0" w:space="0" w:color="auto"/>
        <w:right w:val="none" w:sz="0" w:space="0" w:color="auto"/>
      </w:divBdr>
      <w:divsChild>
        <w:div w:id="2135828675">
          <w:marLeft w:val="0"/>
          <w:marRight w:val="0"/>
          <w:marTop w:val="0"/>
          <w:marBottom w:val="0"/>
          <w:divBdr>
            <w:top w:val="none" w:sz="0" w:space="0" w:color="auto"/>
            <w:left w:val="none" w:sz="0" w:space="0" w:color="auto"/>
            <w:bottom w:val="none" w:sz="0" w:space="0" w:color="auto"/>
            <w:right w:val="none" w:sz="0" w:space="0" w:color="auto"/>
          </w:divBdr>
        </w:div>
        <w:div w:id="1719627525">
          <w:marLeft w:val="0"/>
          <w:marRight w:val="0"/>
          <w:marTop w:val="0"/>
          <w:marBottom w:val="0"/>
          <w:divBdr>
            <w:top w:val="none" w:sz="0" w:space="0" w:color="auto"/>
            <w:left w:val="none" w:sz="0" w:space="0" w:color="auto"/>
            <w:bottom w:val="none" w:sz="0" w:space="0" w:color="auto"/>
            <w:right w:val="none" w:sz="0" w:space="0" w:color="auto"/>
          </w:divBdr>
        </w:div>
        <w:div w:id="771897521">
          <w:marLeft w:val="0"/>
          <w:marRight w:val="0"/>
          <w:marTop w:val="0"/>
          <w:marBottom w:val="0"/>
          <w:divBdr>
            <w:top w:val="none" w:sz="0" w:space="0" w:color="auto"/>
            <w:left w:val="none" w:sz="0" w:space="0" w:color="auto"/>
            <w:bottom w:val="none" w:sz="0" w:space="0" w:color="auto"/>
            <w:right w:val="none" w:sz="0" w:space="0" w:color="auto"/>
          </w:divBdr>
        </w:div>
        <w:div w:id="59910147">
          <w:marLeft w:val="0"/>
          <w:marRight w:val="0"/>
          <w:marTop w:val="0"/>
          <w:marBottom w:val="0"/>
          <w:divBdr>
            <w:top w:val="none" w:sz="0" w:space="0" w:color="auto"/>
            <w:left w:val="none" w:sz="0" w:space="0" w:color="auto"/>
            <w:bottom w:val="none" w:sz="0" w:space="0" w:color="auto"/>
            <w:right w:val="none" w:sz="0" w:space="0" w:color="auto"/>
          </w:divBdr>
        </w:div>
        <w:div w:id="109470437">
          <w:marLeft w:val="0"/>
          <w:marRight w:val="0"/>
          <w:marTop w:val="0"/>
          <w:marBottom w:val="0"/>
          <w:divBdr>
            <w:top w:val="none" w:sz="0" w:space="0" w:color="auto"/>
            <w:left w:val="none" w:sz="0" w:space="0" w:color="auto"/>
            <w:bottom w:val="none" w:sz="0" w:space="0" w:color="auto"/>
            <w:right w:val="none" w:sz="0" w:space="0" w:color="auto"/>
          </w:divBdr>
        </w:div>
        <w:div w:id="2113697366">
          <w:marLeft w:val="0"/>
          <w:marRight w:val="0"/>
          <w:marTop w:val="0"/>
          <w:marBottom w:val="0"/>
          <w:divBdr>
            <w:top w:val="none" w:sz="0" w:space="0" w:color="auto"/>
            <w:left w:val="none" w:sz="0" w:space="0" w:color="auto"/>
            <w:bottom w:val="none" w:sz="0" w:space="0" w:color="auto"/>
            <w:right w:val="none" w:sz="0" w:space="0" w:color="auto"/>
          </w:divBdr>
        </w:div>
        <w:div w:id="2120562026">
          <w:marLeft w:val="0"/>
          <w:marRight w:val="0"/>
          <w:marTop w:val="0"/>
          <w:marBottom w:val="0"/>
          <w:divBdr>
            <w:top w:val="none" w:sz="0" w:space="0" w:color="auto"/>
            <w:left w:val="none" w:sz="0" w:space="0" w:color="auto"/>
            <w:bottom w:val="none" w:sz="0" w:space="0" w:color="auto"/>
            <w:right w:val="none" w:sz="0" w:space="0" w:color="auto"/>
          </w:divBdr>
        </w:div>
        <w:div w:id="849567260">
          <w:marLeft w:val="0"/>
          <w:marRight w:val="0"/>
          <w:marTop w:val="0"/>
          <w:marBottom w:val="0"/>
          <w:divBdr>
            <w:top w:val="none" w:sz="0" w:space="0" w:color="auto"/>
            <w:left w:val="none" w:sz="0" w:space="0" w:color="auto"/>
            <w:bottom w:val="none" w:sz="0" w:space="0" w:color="auto"/>
            <w:right w:val="none" w:sz="0" w:space="0" w:color="auto"/>
          </w:divBdr>
        </w:div>
        <w:div w:id="189730994">
          <w:marLeft w:val="0"/>
          <w:marRight w:val="0"/>
          <w:marTop w:val="0"/>
          <w:marBottom w:val="0"/>
          <w:divBdr>
            <w:top w:val="none" w:sz="0" w:space="0" w:color="auto"/>
            <w:left w:val="none" w:sz="0" w:space="0" w:color="auto"/>
            <w:bottom w:val="none" w:sz="0" w:space="0" w:color="auto"/>
            <w:right w:val="none" w:sz="0" w:space="0" w:color="auto"/>
          </w:divBdr>
        </w:div>
        <w:div w:id="197398458">
          <w:marLeft w:val="0"/>
          <w:marRight w:val="0"/>
          <w:marTop w:val="0"/>
          <w:marBottom w:val="0"/>
          <w:divBdr>
            <w:top w:val="none" w:sz="0" w:space="0" w:color="auto"/>
            <w:left w:val="none" w:sz="0" w:space="0" w:color="auto"/>
            <w:bottom w:val="none" w:sz="0" w:space="0" w:color="auto"/>
            <w:right w:val="none" w:sz="0" w:space="0" w:color="auto"/>
          </w:divBdr>
        </w:div>
        <w:div w:id="1305962896">
          <w:marLeft w:val="0"/>
          <w:marRight w:val="0"/>
          <w:marTop w:val="0"/>
          <w:marBottom w:val="0"/>
          <w:divBdr>
            <w:top w:val="none" w:sz="0" w:space="0" w:color="auto"/>
            <w:left w:val="none" w:sz="0" w:space="0" w:color="auto"/>
            <w:bottom w:val="none" w:sz="0" w:space="0" w:color="auto"/>
            <w:right w:val="none" w:sz="0" w:space="0" w:color="auto"/>
          </w:divBdr>
        </w:div>
        <w:div w:id="1729187773">
          <w:marLeft w:val="0"/>
          <w:marRight w:val="0"/>
          <w:marTop w:val="0"/>
          <w:marBottom w:val="0"/>
          <w:divBdr>
            <w:top w:val="none" w:sz="0" w:space="0" w:color="auto"/>
            <w:left w:val="none" w:sz="0" w:space="0" w:color="auto"/>
            <w:bottom w:val="none" w:sz="0" w:space="0" w:color="auto"/>
            <w:right w:val="none" w:sz="0" w:space="0" w:color="auto"/>
          </w:divBdr>
        </w:div>
        <w:div w:id="567963859">
          <w:marLeft w:val="0"/>
          <w:marRight w:val="0"/>
          <w:marTop w:val="0"/>
          <w:marBottom w:val="0"/>
          <w:divBdr>
            <w:top w:val="none" w:sz="0" w:space="0" w:color="auto"/>
            <w:left w:val="none" w:sz="0" w:space="0" w:color="auto"/>
            <w:bottom w:val="none" w:sz="0" w:space="0" w:color="auto"/>
            <w:right w:val="none" w:sz="0" w:space="0" w:color="auto"/>
          </w:divBdr>
        </w:div>
        <w:div w:id="2141219713">
          <w:marLeft w:val="0"/>
          <w:marRight w:val="0"/>
          <w:marTop w:val="0"/>
          <w:marBottom w:val="0"/>
          <w:divBdr>
            <w:top w:val="none" w:sz="0" w:space="0" w:color="auto"/>
            <w:left w:val="none" w:sz="0" w:space="0" w:color="auto"/>
            <w:bottom w:val="none" w:sz="0" w:space="0" w:color="auto"/>
            <w:right w:val="none" w:sz="0" w:space="0" w:color="auto"/>
          </w:divBdr>
        </w:div>
        <w:div w:id="1818255032">
          <w:marLeft w:val="0"/>
          <w:marRight w:val="0"/>
          <w:marTop w:val="0"/>
          <w:marBottom w:val="0"/>
          <w:divBdr>
            <w:top w:val="none" w:sz="0" w:space="0" w:color="auto"/>
            <w:left w:val="none" w:sz="0" w:space="0" w:color="auto"/>
            <w:bottom w:val="none" w:sz="0" w:space="0" w:color="auto"/>
            <w:right w:val="none" w:sz="0" w:space="0" w:color="auto"/>
          </w:divBdr>
        </w:div>
        <w:div w:id="1569073621">
          <w:marLeft w:val="0"/>
          <w:marRight w:val="0"/>
          <w:marTop w:val="0"/>
          <w:marBottom w:val="0"/>
          <w:divBdr>
            <w:top w:val="none" w:sz="0" w:space="0" w:color="auto"/>
            <w:left w:val="none" w:sz="0" w:space="0" w:color="auto"/>
            <w:bottom w:val="none" w:sz="0" w:space="0" w:color="auto"/>
            <w:right w:val="none" w:sz="0" w:space="0" w:color="auto"/>
          </w:divBdr>
        </w:div>
        <w:div w:id="1529023893">
          <w:marLeft w:val="0"/>
          <w:marRight w:val="0"/>
          <w:marTop w:val="0"/>
          <w:marBottom w:val="0"/>
          <w:divBdr>
            <w:top w:val="none" w:sz="0" w:space="0" w:color="auto"/>
            <w:left w:val="none" w:sz="0" w:space="0" w:color="auto"/>
            <w:bottom w:val="none" w:sz="0" w:space="0" w:color="auto"/>
            <w:right w:val="none" w:sz="0" w:space="0" w:color="auto"/>
          </w:divBdr>
        </w:div>
        <w:div w:id="405691462">
          <w:marLeft w:val="0"/>
          <w:marRight w:val="0"/>
          <w:marTop w:val="0"/>
          <w:marBottom w:val="0"/>
          <w:divBdr>
            <w:top w:val="none" w:sz="0" w:space="0" w:color="auto"/>
            <w:left w:val="none" w:sz="0" w:space="0" w:color="auto"/>
            <w:bottom w:val="none" w:sz="0" w:space="0" w:color="auto"/>
            <w:right w:val="none" w:sz="0" w:space="0" w:color="auto"/>
          </w:divBdr>
        </w:div>
        <w:div w:id="8877133">
          <w:marLeft w:val="0"/>
          <w:marRight w:val="0"/>
          <w:marTop w:val="0"/>
          <w:marBottom w:val="0"/>
          <w:divBdr>
            <w:top w:val="none" w:sz="0" w:space="0" w:color="auto"/>
            <w:left w:val="none" w:sz="0" w:space="0" w:color="auto"/>
            <w:bottom w:val="none" w:sz="0" w:space="0" w:color="auto"/>
            <w:right w:val="none" w:sz="0" w:space="0" w:color="auto"/>
          </w:divBdr>
        </w:div>
        <w:div w:id="1200049788">
          <w:marLeft w:val="0"/>
          <w:marRight w:val="0"/>
          <w:marTop w:val="0"/>
          <w:marBottom w:val="0"/>
          <w:divBdr>
            <w:top w:val="none" w:sz="0" w:space="0" w:color="auto"/>
            <w:left w:val="none" w:sz="0" w:space="0" w:color="auto"/>
            <w:bottom w:val="none" w:sz="0" w:space="0" w:color="auto"/>
            <w:right w:val="none" w:sz="0" w:space="0" w:color="auto"/>
          </w:divBdr>
        </w:div>
        <w:div w:id="374044082">
          <w:marLeft w:val="0"/>
          <w:marRight w:val="0"/>
          <w:marTop w:val="0"/>
          <w:marBottom w:val="0"/>
          <w:divBdr>
            <w:top w:val="none" w:sz="0" w:space="0" w:color="auto"/>
            <w:left w:val="none" w:sz="0" w:space="0" w:color="auto"/>
            <w:bottom w:val="none" w:sz="0" w:space="0" w:color="auto"/>
            <w:right w:val="none" w:sz="0" w:space="0" w:color="auto"/>
          </w:divBdr>
        </w:div>
        <w:div w:id="1766030874">
          <w:marLeft w:val="0"/>
          <w:marRight w:val="0"/>
          <w:marTop w:val="0"/>
          <w:marBottom w:val="0"/>
          <w:divBdr>
            <w:top w:val="none" w:sz="0" w:space="0" w:color="auto"/>
            <w:left w:val="none" w:sz="0" w:space="0" w:color="auto"/>
            <w:bottom w:val="none" w:sz="0" w:space="0" w:color="auto"/>
            <w:right w:val="none" w:sz="0" w:space="0" w:color="auto"/>
          </w:divBdr>
        </w:div>
        <w:div w:id="1612782684">
          <w:marLeft w:val="0"/>
          <w:marRight w:val="0"/>
          <w:marTop w:val="0"/>
          <w:marBottom w:val="0"/>
          <w:divBdr>
            <w:top w:val="none" w:sz="0" w:space="0" w:color="auto"/>
            <w:left w:val="none" w:sz="0" w:space="0" w:color="auto"/>
            <w:bottom w:val="none" w:sz="0" w:space="0" w:color="auto"/>
            <w:right w:val="none" w:sz="0" w:space="0" w:color="auto"/>
          </w:divBdr>
        </w:div>
        <w:div w:id="37093801">
          <w:marLeft w:val="0"/>
          <w:marRight w:val="0"/>
          <w:marTop w:val="0"/>
          <w:marBottom w:val="0"/>
          <w:divBdr>
            <w:top w:val="none" w:sz="0" w:space="0" w:color="auto"/>
            <w:left w:val="none" w:sz="0" w:space="0" w:color="auto"/>
            <w:bottom w:val="none" w:sz="0" w:space="0" w:color="auto"/>
            <w:right w:val="none" w:sz="0" w:space="0" w:color="auto"/>
          </w:divBdr>
        </w:div>
        <w:div w:id="1202862676">
          <w:marLeft w:val="0"/>
          <w:marRight w:val="0"/>
          <w:marTop w:val="0"/>
          <w:marBottom w:val="0"/>
          <w:divBdr>
            <w:top w:val="none" w:sz="0" w:space="0" w:color="auto"/>
            <w:left w:val="none" w:sz="0" w:space="0" w:color="auto"/>
            <w:bottom w:val="none" w:sz="0" w:space="0" w:color="auto"/>
            <w:right w:val="none" w:sz="0" w:space="0" w:color="auto"/>
          </w:divBdr>
        </w:div>
        <w:div w:id="1295059219">
          <w:marLeft w:val="0"/>
          <w:marRight w:val="0"/>
          <w:marTop w:val="0"/>
          <w:marBottom w:val="0"/>
          <w:divBdr>
            <w:top w:val="none" w:sz="0" w:space="0" w:color="auto"/>
            <w:left w:val="none" w:sz="0" w:space="0" w:color="auto"/>
            <w:bottom w:val="none" w:sz="0" w:space="0" w:color="auto"/>
            <w:right w:val="none" w:sz="0" w:space="0" w:color="auto"/>
          </w:divBdr>
        </w:div>
        <w:div w:id="679233715">
          <w:marLeft w:val="0"/>
          <w:marRight w:val="0"/>
          <w:marTop w:val="0"/>
          <w:marBottom w:val="0"/>
          <w:divBdr>
            <w:top w:val="none" w:sz="0" w:space="0" w:color="auto"/>
            <w:left w:val="none" w:sz="0" w:space="0" w:color="auto"/>
            <w:bottom w:val="none" w:sz="0" w:space="0" w:color="auto"/>
            <w:right w:val="none" w:sz="0" w:space="0" w:color="auto"/>
          </w:divBdr>
        </w:div>
        <w:div w:id="716054149">
          <w:marLeft w:val="0"/>
          <w:marRight w:val="0"/>
          <w:marTop w:val="0"/>
          <w:marBottom w:val="0"/>
          <w:divBdr>
            <w:top w:val="none" w:sz="0" w:space="0" w:color="auto"/>
            <w:left w:val="none" w:sz="0" w:space="0" w:color="auto"/>
            <w:bottom w:val="none" w:sz="0" w:space="0" w:color="auto"/>
            <w:right w:val="none" w:sz="0" w:space="0" w:color="auto"/>
          </w:divBdr>
        </w:div>
        <w:div w:id="1390498508">
          <w:marLeft w:val="0"/>
          <w:marRight w:val="0"/>
          <w:marTop w:val="0"/>
          <w:marBottom w:val="0"/>
          <w:divBdr>
            <w:top w:val="none" w:sz="0" w:space="0" w:color="auto"/>
            <w:left w:val="none" w:sz="0" w:space="0" w:color="auto"/>
            <w:bottom w:val="none" w:sz="0" w:space="0" w:color="auto"/>
            <w:right w:val="none" w:sz="0" w:space="0" w:color="auto"/>
          </w:divBdr>
        </w:div>
        <w:div w:id="7366392">
          <w:marLeft w:val="0"/>
          <w:marRight w:val="0"/>
          <w:marTop w:val="0"/>
          <w:marBottom w:val="0"/>
          <w:divBdr>
            <w:top w:val="none" w:sz="0" w:space="0" w:color="auto"/>
            <w:left w:val="none" w:sz="0" w:space="0" w:color="auto"/>
            <w:bottom w:val="none" w:sz="0" w:space="0" w:color="auto"/>
            <w:right w:val="none" w:sz="0" w:space="0" w:color="auto"/>
          </w:divBdr>
        </w:div>
        <w:div w:id="1622490005">
          <w:marLeft w:val="0"/>
          <w:marRight w:val="0"/>
          <w:marTop w:val="0"/>
          <w:marBottom w:val="0"/>
          <w:divBdr>
            <w:top w:val="none" w:sz="0" w:space="0" w:color="auto"/>
            <w:left w:val="none" w:sz="0" w:space="0" w:color="auto"/>
            <w:bottom w:val="none" w:sz="0" w:space="0" w:color="auto"/>
            <w:right w:val="none" w:sz="0" w:space="0" w:color="auto"/>
          </w:divBdr>
        </w:div>
        <w:div w:id="1838879605">
          <w:marLeft w:val="0"/>
          <w:marRight w:val="0"/>
          <w:marTop w:val="0"/>
          <w:marBottom w:val="0"/>
          <w:divBdr>
            <w:top w:val="none" w:sz="0" w:space="0" w:color="auto"/>
            <w:left w:val="none" w:sz="0" w:space="0" w:color="auto"/>
            <w:bottom w:val="none" w:sz="0" w:space="0" w:color="auto"/>
            <w:right w:val="none" w:sz="0" w:space="0" w:color="auto"/>
          </w:divBdr>
        </w:div>
        <w:div w:id="169565009">
          <w:marLeft w:val="0"/>
          <w:marRight w:val="0"/>
          <w:marTop w:val="0"/>
          <w:marBottom w:val="0"/>
          <w:divBdr>
            <w:top w:val="none" w:sz="0" w:space="0" w:color="auto"/>
            <w:left w:val="none" w:sz="0" w:space="0" w:color="auto"/>
            <w:bottom w:val="none" w:sz="0" w:space="0" w:color="auto"/>
            <w:right w:val="none" w:sz="0" w:space="0" w:color="auto"/>
          </w:divBdr>
        </w:div>
        <w:div w:id="1153060211">
          <w:marLeft w:val="0"/>
          <w:marRight w:val="0"/>
          <w:marTop w:val="0"/>
          <w:marBottom w:val="0"/>
          <w:divBdr>
            <w:top w:val="none" w:sz="0" w:space="0" w:color="auto"/>
            <w:left w:val="none" w:sz="0" w:space="0" w:color="auto"/>
            <w:bottom w:val="none" w:sz="0" w:space="0" w:color="auto"/>
            <w:right w:val="none" w:sz="0" w:space="0" w:color="auto"/>
          </w:divBdr>
        </w:div>
        <w:div w:id="1149639429">
          <w:marLeft w:val="0"/>
          <w:marRight w:val="0"/>
          <w:marTop w:val="0"/>
          <w:marBottom w:val="0"/>
          <w:divBdr>
            <w:top w:val="none" w:sz="0" w:space="0" w:color="auto"/>
            <w:left w:val="none" w:sz="0" w:space="0" w:color="auto"/>
            <w:bottom w:val="none" w:sz="0" w:space="0" w:color="auto"/>
            <w:right w:val="none" w:sz="0" w:space="0" w:color="auto"/>
          </w:divBdr>
        </w:div>
        <w:div w:id="802624869">
          <w:marLeft w:val="0"/>
          <w:marRight w:val="0"/>
          <w:marTop w:val="0"/>
          <w:marBottom w:val="0"/>
          <w:divBdr>
            <w:top w:val="none" w:sz="0" w:space="0" w:color="auto"/>
            <w:left w:val="none" w:sz="0" w:space="0" w:color="auto"/>
            <w:bottom w:val="none" w:sz="0" w:space="0" w:color="auto"/>
            <w:right w:val="none" w:sz="0" w:space="0" w:color="auto"/>
          </w:divBdr>
        </w:div>
        <w:div w:id="1068725373">
          <w:marLeft w:val="0"/>
          <w:marRight w:val="0"/>
          <w:marTop w:val="0"/>
          <w:marBottom w:val="0"/>
          <w:divBdr>
            <w:top w:val="none" w:sz="0" w:space="0" w:color="auto"/>
            <w:left w:val="none" w:sz="0" w:space="0" w:color="auto"/>
            <w:bottom w:val="none" w:sz="0" w:space="0" w:color="auto"/>
            <w:right w:val="none" w:sz="0" w:space="0" w:color="auto"/>
          </w:divBdr>
        </w:div>
        <w:div w:id="2057390656">
          <w:marLeft w:val="0"/>
          <w:marRight w:val="0"/>
          <w:marTop w:val="0"/>
          <w:marBottom w:val="0"/>
          <w:divBdr>
            <w:top w:val="none" w:sz="0" w:space="0" w:color="auto"/>
            <w:left w:val="none" w:sz="0" w:space="0" w:color="auto"/>
            <w:bottom w:val="none" w:sz="0" w:space="0" w:color="auto"/>
            <w:right w:val="none" w:sz="0" w:space="0" w:color="auto"/>
          </w:divBdr>
        </w:div>
        <w:div w:id="285166489">
          <w:marLeft w:val="0"/>
          <w:marRight w:val="0"/>
          <w:marTop w:val="0"/>
          <w:marBottom w:val="0"/>
          <w:divBdr>
            <w:top w:val="none" w:sz="0" w:space="0" w:color="auto"/>
            <w:left w:val="none" w:sz="0" w:space="0" w:color="auto"/>
            <w:bottom w:val="none" w:sz="0" w:space="0" w:color="auto"/>
            <w:right w:val="none" w:sz="0" w:space="0" w:color="auto"/>
          </w:divBdr>
        </w:div>
        <w:div w:id="1310745274">
          <w:marLeft w:val="0"/>
          <w:marRight w:val="0"/>
          <w:marTop w:val="0"/>
          <w:marBottom w:val="0"/>
          <w:divBdr>
            <w:top w:val="none" w:sz="0" w:space="0" w:color="auto"/>
            <w:left w:val="none" w:sz="0" w:space="0" w:color="auto"/>
            <w:bottom w:val="none" w:sz="0" w:space="0" w:color="auto"/>
            <w:right w:val="none" w:sz="0" w:space="0" w:color="auto"/>
          </w:divBdr>
        </w:div>
        <w:div w:id="536893939">
          <w:marLeft w:val="0"/>
          <w:marRight w:val="0"/>
          <w:marTop w:val="0"/>
          <w:marBottom w:val="0"/>
          <w:divBdr>
            <w:top w:val="none" w:sz="0" w:space="0" w:color="auto"/>
            <w:left w:val="none" w:sz="0" w:space="0" w:color="auto"/>
            <w:bottom w:val="none" w:sz="0" w:space="0" w:color="auto"/>
            <w:right w:val="none" w:sz="0" w:space="0" w:color="auto"/>
          </w:divBdr>
        </w:div>
        <w:div w:id="1610891019">
          <w:marLeft w:val="0"/>
          <w:marRight w:val="0"/>
          <w:marTop w:val="0"/>
          <w:marBottom w:val="0"/>
          <w:divBdr>
            <w:top w:val="none" w:sz="0" w:space="0" w:color="auto"/>
            <w:left w:val="none" w:sz="0" w:space="0" w:color="auto"/>
            <w:bottom w:val="none" w:sz="0" w:space="0" w:color="auto"/>
            <w:right w:val="none" w:sz="0" w:space="0" w:color="auto"/>
          </w:divBdr>
        </w:div>
        <w:div w:id="701201093">
          <w:marLeft w:val="0"/>
          <w:marRight w:val="0"/>
          <w:marTop w:val="0"/>
          <w:marBottom w:val="0"/>
          <w:divBdr>
            <w:top w:val="none" w:sz="0" w:space="0" w:color="auto"/>
            <w:left w:val="none" w:sz="0" w:space="0" w:color="auto"/>
            <w:bottom w:val="none" w:sz="0" w:space="0" w:color="auto"/>
            <w:right w:val="none" w:sz="0" w:space="0" w:color="auto"/>
          </w:divBdr>
        </w:div>
        <w:div w:id="2083867340">
          <w:marLeft w:val="0"/>
          <w:marRight w:val="0"/>
          <w:marTop w:val="0"/>
          <w:marBottom w:val="0"/>
          <w:divBdr>
            <w:top w:val="none" w:sz="0" w:space="0" w:color="auto"/>
            <w:left w:val="none" w:sz="0" w:space="0" w:color="auto"/>
            <w:bottom w:val="none" w:sz="0" w:space="0" w:color="auto"/>
            <w:right w:val="none" w:sz="0" w:space="0" w:color="auto"/>
          </w:divBdr>
        </w:div>
        <w:div w:id="269093786">
          <w:marLeft w:val="0"/>
          <w:marRight w:val="0"/>
          <w:marTop w:val="0"/>
          <w:marBottom w:val="0"/>
          <w:divBdr>
            <w:top w:val="none" w:sz="0" w:space="0" w:color="auto"/>
            <w:left w:val="none" w:sz="0" w:space="0" w:color="auto"/>
            <w:bottom w:val="none" w:sz="0" w:space="0" w:color="auto"/>
            <w:right w:val="none" w:sz="0" w:space="0" w:color="auto"/>
          </w:divBdr>
        </w:div>
        <w:div w:id="631981339">
          <w:marLeft w:val="0"/>
          <w:marRight w:val="0"/>
          <w:marTop w:val="0"/>
          <w:marBottom w:val="0"/>
          <w:divBdr>
            <w:top w:val="none" w:sz="0" w:space="0" w:color="auto"/>
            <w:left w:val="none" w:sz="0" w:space="0" w:color="auto"/>
            <w:bottom w:val="none" w:sz="0" w:space="0" w:color="auto"/>
            <w:right w:val="none" w:sz="0" w:space="0" w:color="auto"/>
          </w:divBdr>
        </w:div>
        <w:div w:id="977760636">
          <w:marLeft w:val="0"/>
          <w:marRight w:val="0"/>
          <w:marTop w:val="0"/>
          <w:marBottom w:val="0"/>
          <w:divBdr>
            <w:top w:val="none" w:sz="0" w:space="0" w:color="auto"/>
            <w:left w:val="none" w:sz="0" w:space="0" w:color="auto"/>
            <w:bottom w:val="none" w:sz="0" w:space="0" w:color="auto"/>
            <w:right w:val="none" w:sz="0" w:space="0" w:color="auto"/>
          </w:divBdr>
        </w:div>
        <w:div w:id="1187983402">
          <w:marLeft w:val="0"/>
          <w:marRight w:val="0"/>
          <w:marTop w:val="0"/>
          <w:marBottom w:val="0"/>
          <w:divBdr>
            <w:top w:val="none" w:sz="0" w:space="0" w:color="auto"/>
            <w:left w:val="none" w:sz="0" w:space="0" w:color="auto"/>
            <w:bottom w:val="none" w:sz="0" w:space="0" w:color="auto"/>
            <w:right w:val="none" w:sz="0" w:space="0" w:color="auto"/>
          </w:divBdr>
        </w:div>
        <w:div w:id="1134565078">
          <w:marLeft w:val="0"/>
          <w:marRight w:val="0"/>
          <w:marTop w:val="0"/>
          <w:marBottom w:val="0"/>
          <w:divBdr>
            <w:top w:val="none" w:sz="0" w:space="0" w:color="auto"/>
            <w:left w:val="none" w:sz="0" w:space="0" w:color="auto"/>
            <w:bottom w:val="none" w:sz="0" w:space="0" w:color="auto"/>
            <w:right w:val="none" w:sz="0" w:space="0" w:color="auto"/>
          </w:divBdr>
        </w:div>
        <w:div w:id="398864465">
          <w:marLeft w:val="0"/>
          <w:marRight w:val="0"/>
          <w:marTop w:val="0"/>
          <w:marBottom w:val="0"/>
          <w:divBdr>
            <w:top w:val="none" w:sz="0" w:space="0" w:color="auto"/>
            <w:left w:val="none" w:sz="0" w:space="0" w:color="auto"/>
            <w:bottom w:val="none" w:sz="0" w:space="0" w:color="auto"/>
            <w:right w:val="none" w:sz="0" w:space="0" w:color="auto"/>
          </w:divBdr>
        </w:div>
        <w:div w:id="756631337">
          <w:marLeft w:val="0"/>
          <w:marRight w:val="0"/>
          <w:marTop w:val="0"/>
          <w:marBottom w:val="0"/>
          <w:divBdr>
            <w:top w:val="none" w:sz="0" w:space="0" w:color="auto"/>
            <w:left w:val="none" w:sz="0" w:space="0" w:color="auto"/>
            <w:bottom w:val="none" w:sz="0" w:space="0" w:color="auto"/>
            <w:right w:val="none" w:sz="0" w:space="0" w:color="auto"/>
          </w:divBdr>
        </w:div>
        <w:div w:id="95564405">
          <w:marLeft w:val="0"/>
          <w:marRight w:val="0"/>
          <w:marTop w:val="0"/>
          <w:marBottom w:val="0"/>
          <w:divBdr>
            <w:top w:val="none" w:sz="0" w:space="0" w:color="auto"/>
            <w:left w:val="none" w:sz="0" w:space="0" w:color="auto"/>
            <w:bottom w:val="none" w:sz="0" w:space="0" w:color="auto"/>
            <w:right w:val="none" w:sz="0" w:space="0" w:color="auto"/>
          </w:divBdr>
        </w:div>
        <w:div w:id="1183594604">
          <w:marLeft w:val="0"/>
          <w:marRight w:val="0"/>
          <w:marTop w:val="0"/>
          <w:marBottom w:val="0"/>
          <w:divBdr>
            <w:top w:val="none" w:sz="0" w:space="0" w:color="auto"/>
            <w:left w:val="none" w:sz="0" w:space="0" w:color="auto"/>
            <w:bottom w:val="none" w:sz="0" w:space="0" w:color="auto"/>
            <w:right w:val="none" w:sz="0" w:space="0" w:color="auto"/>
          </w:divBdr>
        </w:div>
        <w:div w:id="614405166">
          <w:marLeft w:val="0"/>
          <w:marRight w:val="0"/>
          <w:marTop w:val="0"/>
          <w:marBottom w:val="0"/>
          <w:divBdr>
            <w:top w:val="none" w:sz="0" w:space="0" w:color="auto"/>
            <w:left w:val="none" w:sz="0" w:space="0" w:color="auto"/>
            <w:bottom w:val="none" w:sz="0" w:space="0" w:color="auto"/>
            <w:right w:val="none" w:sz="0" w:space="0" w:color="auto"/>
          </w:divBdr>
        </w:div>
        <w:div w:id="1015352214">
          <w:marLeft w:val="0"/>
          <w:marRight w:val="0"/>
          <w:marTop w:val="0"/>
          <w:marBottom w:val="0"/>
          <w:divBdr>
            <w:top w:val="none" w:sz="0" w:space="0" w:color="auto"/>
            <w:left w:val="none" w:sz="0" w:space="0" w:color="auto"/>
            <w:bottom w:val="none" w:sz="0" w:space="0" w:color="auto"/>
            <w:right w:val="none" w:sz="0" w:space="0" w:color="auto"/>
          </w:divBdr>
        </w:div>
        <w:div w:id="372850551">
          <w:marLeft w:val="0"/>
          <w:marRight w:val="0"/>
          <w:marTop w:val="0"/>
          <w:marBottom w:val="0"/>
          <w:divBdr>
            <w:top w:val="none" w:sz="0" w:space="0" w:color="auto"/>
            <w:left w:val="none" w:sz="0" w:space="0" w:color="auto"/>
            <w:bottom w:val="none" w:sz="0" w:space="0" w:color="auto"/>
            <w:right w:val="none" w:sz="0" w:space="0" w:color="auto"/>
          </w:divBdr>
        </w:div>
        <w:div w:id="1277060094">
          <w:marLeft w:val="0"/>
          <w:marRight w:val="0"/>
          <w:marTop w:val="0"/>
          <w:marBottom w:val="0"/>
          <w:divBdr>
            <w:top w:val="none" w:sz="0" w:space="0" w:color="auto"/>
            <w:left w:val="none" w:sz="0" w:space="0" w:color="auto"/>
            <w:bottom w:val="none" w:sz="0" w:space="0" w:color="auto"/>
            <w:right w:val="none" w:sz="0" w:space="0" w:color="auto"/>
          </w:divBdr>
        </w:div>
      </w:divsChild>
    </w:div>
    <w:div w:id="1934434710">
      <w:bodyDiv w:val="1"/>
      <w:marLeft w:val="0"/>
      <w:marRight w:val="0"/>
      <w:marTop w:val="0"/>
      <w:marBottom w:val="0"/>
      <w:divBdr>
        <w:top w:val="none" w:sz="0" w:space="0" w:color="auto"/>
        <w:left w:val="none" w:sz="0" w:space="0" w:color="auto"/>
        <w:bottom w:val="none" w:sz="0" w:space="0" w:color="auto"/>
        <w:right w:val="none" w:sz="0" w:space="0" w:color="auto"/>
      </w:divBdr>
      <w:divsChild>
        <w:div w:id="1633943999">
          <w:marLeft w:val="0"/>
          <w:marRight w:val="0"/>
          <w:marTop w:val="0"/>
          <w:marBottom w:val="0"/>
          <w:divBdr>
            <w:top w:val="none" w:sz="0" w:space="0" w:color="auto"/>
            <w:left w:val="none" w:sz="0" w:space="0" w:color="auto"/>
            <w:bottom w:val="none" w:sz="0" w:space="0" w:color="auto"/>
            <w:right w:val="none" w:sz="0" w:space="0" w:color="auto"/>
          </w:divBdr>
        </w:div>
        <w:div w:id="191655293">
          <w:marLeft w:val="0"/>
          <w:marRight w:val="0"/>
          <w:marTop w:val="0"/>
          <w:marBottom w:val="0"/>
          <w:divBdr>
            <w:top w:val="none" w:sz="0" w:space="0" w:color="auto"/>
            <w:left w:val="none" w:sz="0" w:space="0" w:color="auto"/>
            <w:bottom w:val="none" w:sz="0" w:space="0" w:color="auto"/>
            <w:right w:val="none" w:sz="0" w:space="0" w:color="auto"/>
          </w:divBdr>
        </w:div>
        <w:div w:id="2044161286">
          <w:marLeft w:val="0"/>
          <w:marRight w:val="0"/>
          <w:marTop w:val="0"/>
          <w:marBottom w:val="0"/>
          <w:divBdr>
            <w:top w:val="none" w:sz="0" w:space="0" w:color="auto"/>
            <w:left w:val="none" w:sz="0" w:space="0" w:color="auto"/>
            <w:bottom w:val="none" w:sz="0" w:space="0" w:color="auto"/>
            <w:right w:val="none" w:sz="0" w:space="0" w:color="auto"/>
          </w:divBdr>
        </w:div>
        <w:div w:id="520749630">
          <w:marLeft w:val="0"/>
          <w:marRight w:val="0"/>
          <w:marTop w:val="0"/>
          <w:marBottom w:val="0"/>
          <w:divBdr>
            <w:top w:val="none" w:sz="0" w:space="0" w:color="auto"/>
            <w:left w:val="none" w:sz="0" w:space="0" w:color="auto"/>
            <w:bottom w:val="none" w:sz="0" w:space="0" w:color="auto"/>
            <w:right w:val="none" w:sz="0" w:space="0" w:color="auto"/>
          </w:divBdr>
        </w:div>
        <w:div w:id="58752689">
          <w:marLeft w:val="0"/>
          <w:marRight w:val="0"/>
          <w:marTop w:val="0"/>
          <w:marBottom w:val="0"/>
          <w:divBdr>
            <w:top w:val="none" w:sz="0" w:space="0" w:color="auto"/>
            <w:left w:val="none" w:sz="0" w:space="0" w:color="auto"/>
            <w:bottom w:val="none" w:sz="0" w:space="0" w:color="auto"/>
            <w:right w:val="none" w:sz="0" w:space="0" w:color="auto"/>
          </w:divBdr>
        </w:div>
        <w:div w:id="1804805927">
          <w:marLeft w:val="0"/>
          <w:marRight w:val="0"/>
          <w:marTop w:val="0"/>
          <w:marBottom w:val="0"/>
          <w:divBdr>
            <w:top w:val="none" w:sz="0" w:space="0" w:color="auto"/>
            <w:left w:val="none" w:sz="0" w:space="0" w:color="auto"/>
            <w:bottom w:val="none" w:sz="0" w:space="0" w:color="auto"/>
            <w:right w:val="none" w:sz="0" w:space="0" w:color="auto"/>
          </w:divBdr>
        </w:div>
        <w:div w:id="672074828">
          <w:marLeft w:val="0"/>
          <w:marRight w:val="0"/>
          <w:marTop w:val="0"/>
          <w:marBottom w:val="0"/>
          <w:divBdr>
            <w:top w:val="none" w:sz="0" w:space="0" w:color="auto"/>
            <w:left w:val="none" w:sz="0" w:space="0" w:color="auto"/>
            <w:bottom w:val="none" w:sz="0" w:space="0" w:color="auto"/>
            <w:right w:val="none" w:sz="0" w:space="0" w:color="auto"/>
          </w:divBdr>
        </w:div>
        <w:div w:id="1488936825">
          <w:marLeft w:val="0"/>
          <w:marRight w:val="0"/>
          <w:marTop w:val="0"/>
          <w:marBottom w:val="0"/>
          <w:divBdr>
            <w:top w:val="none" w:sz="0" w:space="0" w:color="auto"/>
            <w:left w:val="none" w:sz="0" w:space="0" w:color="auto"/>
            <w:bottom w:val="none" w:sz="0" w:space="0" w:color="auto"/>
            <w:right w:val="none" w:sz="0" w:space="0" w:color="auto"/>
          </w:divBdr>
        </w:div>
        <w:div w:id="1121725938">
          <w:marLeft w:val="0"/>
          <w:marRight w:val="0"/>
          <w:marTop w:val="0"/>
          <w:marBottom w:val="0"/>
          <w:divBdr>
            <w:top w:val="none" w:sz="0" w:space="0" w:color="auto"/>
            <w:left w:val="none" w:sz="0" w:space="0" w:color="auto"/>
            <w:bottom w:val="none" w:sz="0" w:space="0" w:color="auto"/>
            <w:right w:val="none" w:sz="0" w:space="0" w:color="auto"/>
          </w:divBdr>
        </w:div>
        <w:div w:id="715474286">
          <w:marLeft w:val="0"/>
          <w:marRight w:val="0"/>
          <w:marTop w:val="0"/>
          <w:marBottom w:val="0"/>
          <w:divBdr>
            <w:top w:val="none" w:sz="0" w:space="0" w:color="auto"/>
            <w:left w:val="none" w:sz="0" w:space="0" w:color="auto"/>
            <w:bottom w:val="none" w:sz="0" w:space="0" w:color="auto"/>
            <w:right w:val="none" w:sz="0" w:space="0" w:color="auto"/>
          </w:divBdr>
        </w:div>
        <w:div w:id="939993889">
          <w:marLeft w:val="0"/>
          <w:marRight w:val="0"/>
          <w:marTop w:val="0"/>
          <w:marBottom w:val="0"/>
          <w:divBdr>
            <w:top w:val="none" w:sz="0" w:space="0" w:color="auto"/>
            <w:left w:val="none" w:sz="0" w:space="0" w:color="auto"/>
            <w:bottom w:val="none" w:sz="0" w:space="0" w:color="auto"/>
            <w:right w:val="none" w:sz="0" w:space="0" w:color="auto"/>
          </w:divBdr>
        </w:div>
        <w:div w:id="786046597">
          <w:marLeft w:val="0"/>
          <w:marRight w:val="0"/>
          <w:marTop w:val="0"/>
          <w:marBottom w:val="0"/>
          <w:divBdr>
            <w:top w:val="none" w:sz="0" w:space="0" w:color="auto"/>
            <w:left w:val="none" w:sz="0" w:space="0" w:color="auto"/>
            <w:bottom w:val="none" w:sz="0" w:space="0" w:color="auto"/>
            <w:right w:val="none" w:sz="0" w:space="0" w:color="auto"/>
          </w:divBdr>
        </w:div>
        <w:div w:id="1935504722">
          <w:marLeft w:val="0"/>
          <w:marRight w:val="0"/>
          <w:marTop w:val="0"/>
          <w:marBottom w:val="0"/>
          <w:divBdr>
            <w:top w:val="none" w:sz="0" w:space="0" w:color="auto"/>
            <w:left w:val="none" w:sz="0" w:space="0" w:color="auto"/>
            <w:bottom w:val="none" w:sz="0" w:space="0" w:color="auto"/>
            <w:right w:val="none" w:sz="0" w:space="0" w:color="auto"/>
          </w:divBdr>
        </w:div>
        <w:div w:id="90856704">
          <w:marLeft w:val="0"/>
          <w:marRight w:val="0"/>
          <w:marTop w:val="0"/>
          <w:marBottom w:val="0"/>
          <w:divBdr>
            <w:top w:val="none" w:sz="0" w:space="0" w:color="auto"/>
            <w:left w:val="none" w:sz="0" w:space="0" w:color="auto"/>
            <w:bottom w:val="none" w:sz="0" w:space="0" w:color="auto"/>
            <w:right w:val="none" w:sz="0" w:space="0" w:color="auto"/>
          </w:divBdr>
        </w:div>
        <w:div w:id="1513303318">
          <w:marLeft w:val="0"/>
          <w:marRight w:val="0"/>
          <w:marTop w:val="0"/>
          <w:marBottom w:val="0"/>
          <w:divBdr>
            <w:top w:val="none" w:sz="0" w:space="0" w:color="auto"/>
            <w:left w:val="none" w:sz="0" w:space="0" w:color="auto"/>
            <w:bottom w:val="none" w:sz="0" w:space="0" w:color="auto"/>
            <w:right w:val="none" w:sz="0" w:space="0" w:color="auto"/>
          </w:divBdr>
        </w:div>
        <w:div w:id="1087771574">
          <w:marLeft w:val="0"/>
          <w:marRight w:val="0"/>
          <w:marTop w:val="0"/>
          <w:marBottom w:val="0"/>
          <w:divBdr>
            <w:top w:val="none" w:sz="0" w:space="0" w:color="auto"/>
            <w:left w:val="none" w:sz="0" w:space="0" w:color="auto"/>
            <w:bottom w:val="none" w:sz="0" w:space="0" w:color="auto"/>
            <w:right w:val="none" w:sz="0" w:space="0" w:color="auto"/>
          </w:divBdr>
        </w:div>
        <w:div w:id="798838044">
          <w:marLeft w:val="0"/>
          <w:marRight w:val="0"/>
          <w:marTop w:val="0"/>
          <w:marBottom w:val="0"/>
          <w:divBdr>
            <w:top w:val="none" w:sz="0" w:space="0" w:color="auto"/>
            <w:left w:val="none" w:sz="0" w:space="0" w:color="auto"/>
            <w:bottom w:val="none" w:sz="0" w:space="0" w:color="auto"/>
            <w:right w:val="none" w:sz="0" w:space="0" w:color="auto"/>
          </w:divBdr>
        </w:div>
        <w:div w:id="1025982139">
          <w:marLeft w:val="0"/>
          <w:marRight w:val="0"/>
          <w:marTop w:val="0"/>
          <w:marBottom w:val="0"/>
          <w:divBdr>
            <w:top w:val="none" w:sz="0" w:space="0" w:color="auto"/>
            <w:left w:val="none" w:sz="0" w:space="0" w:color="auto"/>
            <w:bottom w:val="none" w:sz="0" w:space="0" w:color="auto"/>
            <w:right w:val="none" w:sz="0" w:space="0" w:color="auto"/>
          </w:divBdr>
        </w:div>
        <w:div w:id="780339679">
          <w:marLeft w:val="0"/>
          <w:marRight w:val="0"/>
          <w:marTop w:val="0"/>
          <w:marBottom w:val="0"/>
          <w:divBdr>
            <w:top w:val="none" w:sz="0" w:space="0" w:color="auto"/>
            <w:left w:val="none" w:sz="0" w:space="0" w:color="auto"/>
            <w:bottom w:val="none" w:sz="0" w:space="0" w:color="auto"/>
            <w:right w:val="none" w:sz="0" w:space="0" w:color="auto"/>
          </w:divBdr>
        </w:div>
        <w:div w:id="1066103954">
          <w:marLeft w:val="0"/>
          <w:marRight w:val="0"/>
          <w:marTop w:val="0"/>
          <w:marBottom w:val="0"/>
          <w:divBdr>
            <w:top w:val="none" w:sz="0" w:space="0" w:color="auto"/>
            <w:left w:val="none" w:sz="0" w:space="0" w:color="auto"/>
            <w:bottom w:val="none" w:sz="0" w:space="0" w:color="auto"/>
            <w:right w:val="none" w:sz="0" w:space="0" w:color="auto"/>
          </w:divBdr>
        </w:div>
        <w:div w:id="485165908">
          <w:marLeft w:val="0"/>
          <w:marRight w:val="0"/>
          <w:marTop w:val="0"/>
          <w:marBottom w:val="0"/>
          <w:divBdr>
            <w:top w:val="none" w:sz="0" w:space="0" w:color="auto"/>
            <w:left w:val="none" w:sz="0" w:space="0" w:color="auto"/>
            <w:bottom w:val="none" w:sz="0" w:space="0" w:color="auto"/>
            <w:right w:val="none" w:sz="0" w:space="0" w:color="auto"/>
          </w:divBdr>
        </w:div>
        <w:div w:id="278074261">
          <w:marLeft w:val="0"/>
          <w:marRight w:val="0"/>
          <w:marTop w:val="0"/>
          <w:marBottom w:val="0"/>
          <w:divBdr>
            <w:top w:val="none" w:sz="0" w:space="0" w:color="auto"/>
            <w:left w:val="none" w:sz="0" w:space="0" w:color="auto"/>
            <w:bottom w:val="none" w:sz="0" w:space="0" w:color="auto"/>
            <w:right w:val="none" w:sz="0" w:space="0" w:color="auto"/>
          </w:divBdr>
        </w:div>
        <w:div w:id="1541671962">
          <w:marLeft w:val="0"/>
          <w:marRight w:val="0"/>
          <w:marTop w:val="0"/>
          <w:marBottom w:val="0"/>
          <w:divBdr>
            <w:top w:val="none" w:sz="0" w:space="0" w:color="auto"/>
            <w:left w:val="none" w:sz="0" w:space="0" w:color="auto"/>
            <w:bottom w:val="none" w:sz="0" w:space="0" w:color="auto"/>
            <w:right w:val="none" w:sz="0" w:space="0" w:color="auto"/>
          </w:divBdr>
        </w:div>
        <w:div w:id="1293245595">
          <w:marLeft w:val="0"/>
          <w:marRight w:val="0"/>
          <w:marTop w:val="0"/>
          <w:marBottom w:val="0"/>
          <w:divBdr>
            <w:top w:val="none" w:sz="0" w:space="0" w:color="auto"/>
            <w:left w:val="none" w:sz="0" w:space="0" w:color="auto"/>
            <w:bottom w:val="none" w:sz="0" w:space="0" w:color="auto"/>
            <w:right w:val="none" w:sz="0" w:space="0" w:color="auto"/>
          </w:divBdr>
        </w:div>
        <w:div w:id="1382249344">
          <w:marLeft w:val="0"/>
          <w:marRight w:val="0"/>
          <w:marTop w:val="0"/>
          <w:marBottom w:val="0"/>
          <w:divBdr>
            <w:top w:val="none" w:sz="0" w:space="0" w:color="auto"/>
            <w:left w:val="none" w:sz="0" w:space="0" w:color="auto"/>
            <w:bottom w:val="none" w:sz="0" w:space="0" w:color="auto"/>
            <w:right w:val="none" w:sz="0" w:space="0" w:color="auto"/>
          </w:divBdr>
        </w:div>
        <w:div w:id="813717399">
          <w:marLeft w:val="0"/>
          <w:marRight w:val="0"/>
          <w:marTop w:val="0"/>
          <w:marBottom w:val="0"/>
          <w:divBdr>
            <w:top w:val="none" w:sz="0" w:space="0" w:color="auto"/>
            <w:left w:val="none" w:sz="0" w:space="0" w:color="auto"/>
            <w:bottom w:val="none" w:sz="0" w:space="0" w:color="auto"/>
            <w:right w:val="none" w:sz="0" w:space="0" w:color="auto"/>
          </w:divBdr>
        </w:div>
        <w:div w:id="1761288856">
          <w:marLeft w:val="0"/>
          <w:marRight w:val="0"/>
          <w:marTop w:val="0"/>
          <w:marBottom w:val="0"/>
          <w:divBdr>
            <w:top w:val="none" w:sz="0" w:space="0" w:color="auto"/>
            <w:left w:val="none" w:sz="0" w:space="0" w:color="auto"/>
            <w:bottom w:val="none" w:sz="0" w:space="0" w:color="auto"/>
            <w:right w:val="none" w:sz="0" w:space="0" w:color="auto"/>
          </w:divBdr>
        </w:div>
        <w:div w:id="696925092">
          <w:marLeft w:val="0"/>
          <w:marRight w:val="0"/>
          <w:marTop w:val="0"/>
          <w:marBottom w:val="0"/>
          <w:divBdr>
            <w:top w:val="none" w:sz="0" w:space="0" w:color="auto"/>
            <w:left w:val="none" w:sz="0" w:space="0" w:color="auto"/>
            <w:bottom w:val="none" w:sz="0" w:space="0" w:color="auto"/>
            <w:right w:val="none" w:sz="0" w:space="0" w:color="auto"/>
          </w:divBdr>
        </w:div>
        <w:div w:id="194586884">
          <w:marLeft w:val="0"/>
          <w:marRight w:val="0"/>
          <w:marTop w:val="0"/>
          <w:marBottom w:val="0"/>
          <w:divBdr>
            <w:top w:val="none" w:sz="0" w:space="0" w:color="auto"/>
            <w:left w:val="none" w:sz="0" w:space="0" w:color="auto"/>
            <w:bottom w:val="none" w:sz="0" w:space="0" w:color="auto"/>
            <w:right w:val="none" w:sz="0" w:space="0" w:color="auto"/>
          </w:divBdr>
        </w:div>
        <w:div w:id="61295492">
          <w:marLeft w:val="0"/>
          <w:marRight w:val="0"/>
          <w:marTop w:val="0"/>
          <w:marBottom w:val="0"/>
          <w:divBdr>
            <w:top w:val="none" w:sz="0" w:space="0" w:color="auto"/>
            <w:left w:val="none" w:sz="0" w:space="0" w:color="auto"/>
            <w:bottom w:val="none" w:sz="0" w:space="0" w:color="auto"/>
            <w:right w:val="none" w:sz="0" w:space="0" w:color="auto"/>
          </w:divBdr>
        </w:div>
        <w:div w:id="480386024">
          <w:marLeft w:val="0"/>
          <w:marRight w:val="0"/>
          <w:marTop w:val="0"/>
          <w:marBottom w:val="0"/>
          <w:divBdr>
            <w:top w:val="none" w:sz="0" w:space="0" w:color="auto"/>
            <w:left w:val="none" w:sz="0" w:space="0" w:color="auto"/>
            <w:bottom w:val="none" w:sz="0" w:space="0" w:color="auto"/>
            <w:right w:val="none" w:sz="0" w:space="0" w:color="auto"/>
          </w:divBdr>
        </w:div>
        <w:div w:id="681666321">
          <w:marLeft w:val="0"/>
          <w:marRight w:val="0"/>
          <w:marTop w:val="0"/>
          <w:marBottom w:val="0"/>
          <w:divBdr>
            <w:top w:val="none" w:sz="0" w:space="0" w:color="auto"/>
            <w:left w:val="none" w:sz="0" w:space="0" w:color="auto"/>
            <w:bottom w:val="none" w:sz="0" w:space="0" w:color="auto"/>
            <w:right w:val="none" w:sz="0" w:space="0" w:color="auto"/>
          </w:divBdr>
        </w:div>
        <w:div w:id="526256895">
          <w:marLeft w:val="0"/>
          <w:marRight w:val="0"/>
          <w:marTop w:val="0"/>
          <w:marBottom w:val="0"/>
          <w:divBdr>
            <w:top w:val="none" w:sz="0" w:space="0" w:color="auto"/>
            <w:left w:val="none" w:sz="0" w:space="0" w:color="auto"/>
            <w:bottom w:val="none" w:sz="0" w:space="0" w:color="auto"/>
            <w:right w:val="none" w:sz="0" w:space="0" w:color="auto"/>
          </w:divBdr>
        </w:div>
        <w:div w:id="1595935592">
          <w:marLeft w:val="0"/>
          <w:marRight w:val="0"/>
          <w:marTop w:val="0"/>
          <w:marBottom w:val="0"/>
          <w:divBdr>
            <w:top w:val="none" w:sz="0" w:space="0" w:color="auto"/>
            <w:left w:val="none" w:sz="0" w:space="0" w:color="auto"/>
            <w:bottom w:val="none" w:sz="0" w:space="0" w:color="auto"/>
            <w:right w:val="none" w:sz="0" w:space="0" w:color="auto"/>
          </w:divBdr>
        </w:div>
        <w:div w:id="551304993">
          <w:marLeft w:val="0"/>
          <w:marRight w:val="0"/>
          <w:marTop w:val="0"/>
          <w:marBottom w:val="0"/>
          <w:divBdr>
            <w:top w:val="none" w:sz="0" w:space="0" w:color="auto"/>
            <w:left w:val="none" w:sz="0" w:space="0" w:color="auto"/>
            <w:bottom w:val="none" w:sz="0" w:space="0" w:color="auto"/>
            <w:right w:val="none" w:sz="0" w:space="0" w:color="auto"/>
          </w:divBdr>
        </w:div>
        <w:div w:id="9570414">
          <w:marLeft w:val="0"/>
          <w:marRight w:val="0"/>
          <w:marTop w:val="0"/>
          <w:marBottom w:val="0"/>
          <w:divBdr>
            <w:top w:val="none" w:sz="0" w:space="0" w:color="auto"/>
            <w:left w:val="none" w:sz="0" w:space="0" w:color="auto"/>
            <w:bottom w:val="none" w:sz="0" w:space="0" w:color="auto"/>
            <w:right w:val="none" w:sz="0" w:space="0" w:color="auto"/>
          </w:divBdr>
        </w:div>
        <w:div w:id="2144037225">
          <w:marLeft w:val="0"/>
          <w:marRight w:val="0"/>
          <w:marTop w:val="0"/>
          <w:marBottom w:val="0"/>
          <w:divBdr>
            <w:top w:val="none" w:sz="0" w:space="0" w:color="auto"/>
            <w:left w:val="none" w:sz="0" w:space="0" w:color="auto"/>
            <w:bottom w:val="none" w:sz="0" w:space="0" w:color="auto"/>
            <w:right w:val="none" w:sz="0" w:space="0" w:color="auto"/>
          </w:divBdr>
        </w:div>
        <w:div w:id="400568703">
          <w:marLeft w:val="0"/>
          <w:marRight w:val="0"/>
          <w:marTop w:val="0"/>
          <w:marBottom w:val="0"/>
          <w:divBdr>
            <w:top w:val="none" w:sz="0" w:space="0" w:color="auto"/>
            <w:left w:val="none" w:sz="0" w:space="0" w:color="auto"/>
            <w:bottom w:val="none" w:sz="0" w:space="0" w:color="auto"/>
            <w:right w:val="none" w:sz="0" w:space="0" w:color="auto"/>
          </w:divBdr>
        </w:div>
        <w:div w:id="1603684627">
          <w:marLeft w:val="0"/>
          <w:marRight w:val="0"/>
          <w:marTop w:val="0"/>
          <w:marBottom w:val="0"/>
          <w:divBdr>
            <w:top w:val="none" w:sz="0" w:space="0" w:color="auto"/>
            <w:left w:val="none" w:sz="0" w:space="0" w:color="auto"/>
            <w:bottom w:val="none" w:sz="0" w:space="0" w:color="auto"/>
            <w:right w:val="none" w:sz="0" w:space="0" w:color="auto"/>
          </w:divBdr>
        </w:div>
        <w:div w:id="1970938582">
          <w:marLeft w:val="0"/>
          <w:marRight w:val="0"/>
          <w:marTop w:val="0"/>
          <w:marBottom w:val="0"/>
          <w:divBdr>
            <w:top w:val="none" w:sz="0" w:space="0" w:color="auto"/>
            <w:left w:val="none" w:sz="0" w:space="0" w:color="auto"/>
            <w:bottom w:val="none" w:sz="0" w:space="0" w:color="auto"/>
            <w:right w:val="none" w:sz="0" w:space="0" w:color="auto"/>
          </w:divBdr>
        </w:div>
        <w:div w:id="2060855890">
          <w:marLeft w:val="0"/>
          <w:marRight w:val="0"/>
          <w:marTop w:val="0"/>
          <w:marBottom w:val="0"/>
          <w:divBdr>
            <w:top w:val="none" w:sz="0" w:space="0" w:color="auto"/>
            <w:left w:val="none" w:sz="0" w:space="0" w:color="auto"/>
            <w:bottom w:val="none" w:sz="0" w:space="0" w:color="auto"/>
            <w:right w:val="none" w:sz="0" w:space="0" w:color="auto"/>
          </w:divBdr>
        </w:div>
        <w:div w:id="282350849">
          <w:marLeft w:val="0"/>
          <w:marRight w:val="0"/>
          <w:marTop w:val="0"/>
          <w:marBottom w:val="0"/>
          <w:divBdr>
            <w:top w:val="none" w:sz="0" w:space="0" w:color="auto"/>
            <w:left w:val="none" w:sz="0" w:space="0" w:color="auto"/>
            <w:bottom w:val="none" w:sz="0" w:space="0" w:color="auto"/>
            <w:right w:val="none" w:sz="0" w:space="0" w:color="auto"/>
          </w:divBdr>
        </w:div>
        <w:div w:id="535310166">
          <w:marLeft w:val="0"/>
          <w:marRight w:val="0"/>
          <w:marTop w:val="0"/>
          <w:marBottom w:val="0"/>
          <w:divBdr>
            <w:top w:val="none" w:sz="0" w:space="0" w:color="auto"/>
            <w:left w:val="none" w:sz="0" w:space="0" w:color="auto"/>
            <w:bottom w:val="none" w:sz="0" w:space="0" w:color="auto"/>
            <w:right w:val="none" w:sz="0" w:space="0" w:color="auto"/>
          </w:divBdr>
        </w:div>
        <w:div w:id="204411053">
          <w:marLeft w:val="0"/>
          <w:marRight w:val="0"/>
          <w:marTop w:val="0"/>
          <w:marBottom w:val="0"/>
          <w:divBdr>
            <w:top w:val="none" w:sz="0" w:space="0" w:color="auto"/>
            <w:left w:val="none" w:sz="0" w:space="0" w:color="auto"/>
            <w:bottom w:val="none" w:sz="0" w:space="0" w:color="auto"/>
            <w:right w:val="none" w:sz="0" w:space="0" w:color="auto"/>
          </w:divBdr>
        </w:div>
        <w:div w:id="1513300867">
          <w:marLeft w:val="0"/>
          <w:marRight w:val="0"/>
          <w:marTop w:val="0"/>
          <w:marBottom w:val="0"/>
          <w:divBdr>
            <w:top w:val="none" w:sz="0" w:space="0" w:color="auto"/>
            <w:left w:val="none" w:sz="0" w:space="0" w:color="auto"/>
            <w:bottom w:val="none" w:sz="0" w:space="0" w:color="auto"/>
            <w:right w:val="none" w:sz="0" w:space="0" w:color="auto"/>
          </w:divBdr>
        </w:div>
        <w:div w:id="1943369446">
          <w:marLeft w:val="0"/>
          <w:marRight w:val="0"/>
          <w:marTop w:val="0"/>
          <w:marBottom w:val="0"/>
          <w:divBdr>
            <w:top w:val="none" w:sz="0" w:space="0" w:color="auto"/>
            <w:left w:val="none" w:sz="0" w:space="0" w:color="auto"/>
            <w:bottom w:val="none" w:sz="0" w:space="0" w:color="auto"/>
            <w:right w:val="none" w:sz="0" w:space="0" w:color="auto"/>
          </w:divBdr>
        </w:div>
        <w:div w:id="2000695633">
          <w:marLeft w:val="0"/>
          <w:marRight w:val="0"/>
          <w:marTop w:val="0"/>
          <w:marBottom w:val="0"/>
          <w:divBdr>
            <w:top w:val="none" w:sz="0" w:space="0" w:color="auto"/>
            <w:left w:val="none" w:sz="0" w:space="0" w:color="auto"/>
            <w:bottom w:val="none" w:sz="0" w:space="0" w:color="auto"/>
            <w:right w:val="none" w:sz="0" w:space="0" w:color="auto"/>
          </w:divBdr>
        </w:div>
        <w:div w:id="279455103">
          <w:marLeft w:val="0"/>
          <w:marRight w:val="0"/>
          <w:marTop w:val="0"/>
          <w:marBottom w:val="0"/>
          <w:divBdr>
            <w:top w:val="none" w:sz="0" w:space="0" w:color="auto"/>
            <w:left w:val="none" w:sz="0" w:space="0" w:color="auto"/>
            <w:bottom w:val="none" w:sz="0" w:space="0" w:color="auto"/>
            <w:right w:val="none" w:sz="0" w:space="0" w:color="auto"/>
          </w:divBdr>
        </w:div>
        <w:div w:id="235407432">
          <w:marLeft w:val="0"/>
          <w:marRight w:val="0"/>
          <w:marTop w:val="0"/>
          <w:marBottom w:val="0"/>
          <w:divBdr>
            <w:top w:val="none" w:sz="0" w:space="0" w:color="auto"/>
            <w:left w:val="none" w:sz="0" w:space="0" w:color="auto"/>
            <w:bottom w:val="none" w:sz="0" w:space="0" w:color="auto"/>
            <w:right w:val="none" w:sz="0" w:space="0" w:color="auto"/>
          </w:divBdr>
        </w:div>
        <w:div w:id="907417634">
          <w:marLeft w:val="0"/>
          <w:marRight w:val="0"/>
          <w:marTop w:val="0"/>
          <w:marBottom w:val="0"/>
          <w:divBdr>
            <w:top w:val="none" w:sz="0" w:space="0" w:color="auto"/>
            <w:left w:val="none" w:sz="0" w:space="0" w:color="auto"/>
            <w:bottom w:val="none" w:sz="0" w:space="0" w:color="auto"/>
            <w:right w:val="none" w:sz="0" w:space="0" w:color="auto"/>
          </w:divBdr>
        </w:div>
        <w:div w:id="1750541250">
          <w:marLeft w:val="0"/>
          <w:marRight w:val="0"/>
          <w:marTop w:val="0"/>
          <w:marBottom w:val="0"/>
          <w:divBdr>
            <w:top w:val="none" w:sz="0" w:space="0" w:color="auto"/>
            <w:left w:val="none" w:sz="0" w:space="0" w:color="auto"/>
            <w:bottom w:val="none" w:sz="0" w:space="0" w:color="auto"/>
            <w:right w:val="none" w:sz="0" w:space="0" w:color="auto"/>
          </w:divBdr>
        </w:div>
        <w:div w:id="1727795833">
          <w:marLeft w:val="0"/>
          <w:marRight w:val="0"/>
          <w:marTop w:val="0"/>
          <w:marBottom w:val="0"/>
          <w:divBdr>
            <w:top w:val="none" w:sz="0" w:space="0" w:color="auto"/>
            <w:left w:val="none" w:sz="0" w:space="0" w:color="auto"/>
            <w:bottom w:val="none" w:sz="0" w:space="0" w:color="auto"/>
            <w:right w:val="none" w:sz="0" w:space="0" w:color="auto"/>
          </w:divBdr>
        </w:div>
        <w:div w:id="1035424578">
          <w:marLeft w:val="0"/>
          <w:marRight w:val="0"/>
          <w:marTop w:val="0"/>
          <w:marBottom w:val="0"/>
          <w:divBdr>
            <w:top w:val="none" w:sz="0" w:space="0" w:color="auto"/>
            <w:left w:val="none" w:sz="0" w:space="0" w:color="auto"/>
            <w:bottom w:val="none" w:sz="0" w:space="0" w:color="auto"/>
            <w:right w:val="none" w:sz="0" w:space="0" w:color="auto"/>
          </w:divBdr>
        </w:div>
        <w:div w:id="923295977">
          <w:marLeft w:val="0"/>
          <w:marRight w:val="0"/>
          <w:marTop w:val="0"/>
          <w:marBottom w:val="0"/>
          <w:divBdr>
            <w:top w:val="none" w:sz="0" w:space="0" w:color="auto"/>
            <w:left w:val="none" w:sz="0" w:space="0" w:color="auto"/>
            <w:bottom w:val="none" w:sz="0" w:space="0" w:color="auto"/>
            <w:right w:val="none" w:sz="0" w:space="0" w:color="auto"/>
          </w:divBdr>
        </w:div>
        <w:div w:id="1884780880">
          <w:marLeft w:val="0"/>
          <w:marRight w:val="0"/>
          <w:marTop w:val="0"/>
          <w:marBottom w:val="0"/>
          <w:divBdr>
            <w:top w:val="none" w:sz="0" w:space="0" w:color="auto"/>
            <w:left w:val="none" w:sz="0" w:space="0" w:color="auto"/>
            <w:bottom w:val="none" w:sz="0" w:space="0" w:color="auto"/>
            <w:right w:val="none" w:sz="0" w:space="0" w:color="auto"/>
          </w:divBdr>
        </w:div>
        <w:div w:id="462234169">
          <w:marLeft w:val="0"/>
          <w:marRight w:val="0"/>
          <w:marTop w:val="0"/>
          <w:marBottom w:val="0"/>
          <w:divBdr>
            <w:top w:val="none" w:sz="0" w:space="0" w:color="auto"/>
            <w:left w:val="none" w:sz="0" w:space="0" w:color="auto"/>
            <w:bottom w:val="none" w:sz="0" w:space="0" w:color="auto"/>
            <w:right w:val="none" w:sz="0" w:space="0" w:color="auto"/>
          </w:divBdr>
        </w:div>
        <w:div w:id="20159170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se/" TargetMode="External"/><Relationship Id="rId13" Type="http://schemas.openxmlformats.org/officeDocument/2006/relationships/hyperlink" Target="https://www.skolverket.se/publikationsserier/ovrigt-material/2022/framja-forebygga-upptacka-och-atgarda---hur-skolan-kan-arbeta-mot-diskriminering-och-krankande-behandling" TargetMode="External"/><Relationship Id="rId18" Type="http://schemas.openxmlformats.org/officeDocument/2006/relationships/hyperlink" Target="http://www.riksdagen.se/sv/dokument-lagar/dokument/svensk-forfattningssamling/skollag-2010800_sfs-2010-800" TargetMode="External"/><Relationship Id="rId26" Type="http://schemas.openxmlformats.org/officeDocument/2006/relationships/hyperlink" Target="https://docs.google.com/a/falkenberg.se/forms/d/1HDn84l0wU2gP8ola6R1HviJAgyLfqng0NtWS5ojgQM0/viewform" TargetMode="External"/><Relationship Id="rId3" Type="http://schemas.openxmlformats.org/officeDocument/2006/relationships/settings" Target="settings.xml"/><Relationship Id="rId21" Type="http://schemas.openxmlformats.org/officeDocument/2006/relationships/hyperlink" Target="https://beo.skolinspektionen.se/" TargetMode="External"/><Relationship Id="rId7" Type="http://schemas.openxmlformats.org/officeDocument/2006/relationships/image" Target="media/image1.png"/><Relationship Id="rId12" Type="http://schemas.openxmlformats.org/officeDocument/2006/relationships/hyperlink" Target="https://www.skolverket.se/publikationsserier/ovrigt-material/2022/framja-forebygga-upptacka-och-atgarda---hur-skolan-kan-arbeta-mot-diskriminering-och-krankande-behandling" TargetMode="External"/><Relationship Id="rId17" Type="http://schemas.openxmlformats.org/officeDocument/2006/relationships/hyperlink" Target="https://docs.google.com/a/falkenberg.se/forms/d/1HDn84l0wU2gP8ola6R1HviJAgyLfqng0NtWS5ojgQM0/viewform" TargetMode="External"/><Relationship Id="rId25" Type="http://schemas.openxmlformats.org/officeDocument/2006/relationships/hyperlink" Target="https://docs.google.com/a/falkenberg.se/forms/d/1HDn84l0wU2gP8ola6R1HviJAgyLfqng0NtWS5ojgQM0/viewform" TargetMode="External"/><Relationship Id="rId2" Type="http://schemas.openxmlformats.org/officeDocument/2006/relationships/styles" Target="styles.xml"/><Relationship Id="rId16" Type="http://schemas.openxmlformats.org/officeDocument/2006/relationships/hyperlink" Target="https://www.skolverket.se/publikationsserier/ovrigt-material/2022/framja-forebygga-upptacka-och-atgarda---hur-skolan-kan-arbeta-mot-diskriminering-och-krankande-behandling" TargetMode="External"/><Relationship Id="rId20" Type="http://schemas.openxmlformats.org/officeDocument/2006/relationships/hyperlink" Target="http://www.skolinspektionen.se/"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kolverket.se/publikationsserier/ovrigt-material/2022/framja-forebygga-upptacka-och-atgarda---hur-skolan-kan-arbeta-mot-diskriminering-och-krankande-behandling" TargetMode="External"/><Relationship Id="rId24" Type="http://schemas.openxmlformats.org/officeDocument/2006/relationships/hyperlink" Target="https://docs.google.com/a/falkenberg.se/forms/d/1HDn84l0wU2gP8ola6R1HviJAgyLfqng0NtWS5ojgQM0/viewfor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kolverket.se/publikationsserier/ovrigt-material/2022/framja-forebygga-upptacka-och-atgarda---hur-skolan-kan-arbeta-mot-diskriminering-och-krankande-behandling" TargetMode="External"/><Relationship Id="rId23" Type="http://schemas.openxmlformats.org/officeDocument/2006/relationships/hyperlink" Target="https://vuxenutbildningenfalkenberg.se/" TargetMode="External"/><Relationship Id="rId28" Type="http://schemas.openxmlformats.org/officeDocument/2006/relationships/header" Target="header1.xml"/><Relationship Id="rId10" Type="http://schemas.openxmlformats.org/officeDocument/2006/relationships/hyperlink" Target="http://www.skolinspektionen.se/" TargetMode="External"/><Relationship Id="rId19" Type="http://schemas.openxmlformats.org/officeDocument/2006/relationships/hyperlink" Target="http://www.skolverket.s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a/falkenberg.se/forms/d/1HDn84l0wU2gP8ola6R1HviJAgyLfqng0NtWS5ojgQM0/viewform" TargetMode="External"/><Relationship Id="rId14" Type="http://schemas.openxmlformats.org/officeDocument/2006/relationships/hyperlink" Target="https://www.skolverket.se/publikationsserier/ovrigt-material/2022/framja-forebygga-upptacka-och-atgarda---hur-skolan-kan-arbeta-mot-diskriminering-och-krankande-behandling" TargetMode="External"/><Relationship Id="rId22" Type="http://schemas.openxmlformats.org/officeDocument/2006/relationships/hyperlink" Target="http://www.do.se/" TargetMode="External"/><Relationship Id="rId27" Type="http://schemas.openxmlformats.org/officeDocument/2006/relationships/hyperlink" Target="https://docs.google.com/a/falkenberg.se/forms/d/1HDn84l0wU2gP8ola6R1HviJAgyLfqng0NtWS5ojgQM0/viewform"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14</Pages>
  <Words>3750</Words>
  <Characters>19876</Characters>
  <Application>Microsoft Office Word</Application>
  <DocSecurity>0</DocSecurity>
  <Lines>165</Lines>
  <Paragraphs>47</Paragraphs>
  <ScaleCrop>false</ScaleCrop>
  <HeadingPairs>
    <vt:vector size="2" baseType="variant">
      <vt:variant>
        <vt:lpstr>Rubrik</vt:lpstr>
      </vt:variant>
      <vt:variant>
        <vt:i4>1</vt:i4>
      </vt:variant>
    </vt:vector>
  </HeadingPairs>
  <TitlesOfParts>
    <vt:vector size="1" baseType="lpstr">
      <vt:lpstr>Handlingsplan för värdegrundsarbete - läsåret 2024/2025</vt:lpstr>
    </vt:vector>
  </TitlesOfParts>
  <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Handlingsplan för värdegrundsarbete - läsåret 2024/2025</dc:title>
  <dc:subject/>
  <dc:creator>Julia Olsson</dc:creator>
  <cp:keywords/>
  <cp:lastModifiedBy>Jenny Milanovic</cp:lastModifiedBy>
  <cp:revision>5</cp:revision>
  <dcterms:created xsi:type="dcterms:W3CDTF">2025-07-23T06:52:00Z</dcterms:created>
  <dcterms:modified xsi:type="dcterms:W3CDTF">2025-07-23T07:46:00Z</dcterms:modified>
</cp:coreProperties>
</file>